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A9ECD">
      <w:pPr>
        <w:keepNext w:val="0"/>
        <w:keepLines w:val="0"/>
        <w:pageBreakBefore w:val="0"/>
        <w:widowControl/>
        <w:kinsoku w:val="0"/>
        <w:wordWrap/>
        <w:overflowPunct/>
        <w:topLinePunct w:val="0"/>
        <w:autoSpaceDE w:val="0"/>
        <w:autoSpaceDN w:val="0"/>
        <w:bidi w:val="0"/>
        <w:adjustRightInd w:val="0"/>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吉林省</w:t>
      </w:r>
      <w:r>
        <w:rPr>
          <w:rFonts w:hint="eastAsia" w:ascii="方正小标宋_GBK" w:hAnsi="方正小标宋_GBK" w:eastAsia="方正小标宋_GBK" w:cs="方正小标宋_GBK"/>
          <w:sz w:val="44"/>
          <w:szCs w:val="44"/>
        </w:rPr>
        <w:t>林业保障性苗圃管理办法</w:t>
      </w:r>
    </w:p>
    <w:p w14:paraId="55D6A3F6">
      <w:pPr>
        <w:keepNext w:val="0"/>
        <w:keepLines w:val="0"/>
        <w:pageBreakBefore w:val="0"/>
        <w:widowControl/>
        <w:kinsoku w:val="0"/>
        <w:wordWrap/>
        <w:overflowPunct/>
        <w:topLinePunct w:val="0"/>
        <w:autoSpaceDE w:val="0"/>
        <w:autoSpaceDN w:val="0"/>
        <w:bidi w:val="0"/>
        <w:adjustRightInd w:val="0"/>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征求意见稿</w:t>
      </w:r>
      <w:r>
        <w:rPr>
          <w:rFonts w:hint="eastAsia" w:ascii="方正小标宋_GBK" w:hAnsi="方正小标宋_GBK" w:eastAsia="方正小标宋_GBK" w:cs="方正小标宋_GBK"/>
          <w:sz w:val="44"/>
          <w:szCs w:val="44"/>
          <w:lang w:eastAsia="zh-CN"/>
        </w:rPr>
        <w:t>）</w:t>
      </w:r>
    </w:p>
    <w:p w14:paraId="25296EC1">
      <w:pPr>
        <w:keepNext w:val="0"/>
        <w:keepLines w:val="0"/>
        <w:pageBreakBefore w:val="0"/>
        <w:widowControl/>
        <w:kinsoku w:val="0"/>
        <w:wordWrap/>
        <w:overflowPunct/>
        <w:topLinePunct w:val="0"/>
        <w:autoSpaceDE w:val="0"/>
        <w:autoSpaceDN w:val="0"/>
        <w:bidi w:val="0"/>
        <w:adjustRightInd w:val="0"/>
        <w:textAlignment w:val="baseline"/>
        <w:rPr>
          <w:rFonts w:hint="eastAsia"/>
        </w:rPr>
      </w:pPr>
    </w:p>
    <w:p w14:paraId="6A36C0D3">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13" w:beforeLines="100"/>
        <w:jc w:val="center"/>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总  则</w:t>
      </w:r>
    </w:p>
    <w:p w14:paraId="594F12F4">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3"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b/>
          <w:bCs/>
          <w:snapToGrid/>
          <w:kern w:val="2"/>
          <w:sz w:val="32"/>
          <w:szCs w:val="32"/>
          <w:lang w:val="en-US" w:eastAsia="zh-CN" w:bidi="ar-SA"/>
        </w:rPr>
        <w:t>第一条</w:t>
      </w:r>
      <w:r>
        <w:rPr>
          <w:rFonts w:hint="eastAsia" w:ascii="仿宋_GB2312" w:hAnsi="Calibri" w:eastAsia="仿宋_GB2312" w:cs="Times New Roman"/>
          <w:snapToGrid/>
          <w:kern w:val="2"/>
          <w:sz w:val="32"/>
          <w:szCs w:val="32"/>
          <w:lang w:val="en-US" w:eastAsia="zh-CN" w:bidi="ar-SA"/>
        </w:rPr>
        <w:t xml:space="preserve">  为规范我省林业保障性苗圃</w:t>
      </w:r>
      <w:r>
        <w:rPr>
          <w:rFonts w:hint="eastAsia" w:ascii="仿宋_GB2312" w:hAnsi="仿宋_GB2312" w:eastAsia="仿宋_GB2312" w:cs="仿宋_GB2312"/>
          <w:sz w:val="32"/>
          <w:szCs w:val="32"/>
        </w:rPr>
        <w:t>（以下简称保障性苗圃）</w:t>
      </w:r>
      <w:r>
        <w:rPr>
          <w:rFonts w:hint="eastAsia" w:ascii="仿宋_GB2312" w:hAnsi="Calibri" w:eastAsia="仿宋_GB2312" w:cs="Times New Roman"/>
          <w:snapToGrid/>
          <w:kern w:val="2"/>
          <w:sz w:val="32"/>
          <w:szCs w:val="32"/>
          <w:lang w:val="en-US" w:eastAsia="zh-CN" w:bidi="ar-SA"/>
        </w:rPr>
        <w:t>建设与管理，加快林木良种苗木的繁育与</w:t>
      </w:r>
      <w:bookmarkStart w:id="0" w:name="_GoBack"/>
      <w:bookmarkEnd w:id="0"/>
      <w:r>
        <w:rPr>
          <w:rFonts w:hint="eastAsia" w:ascii="仿宋_GB2312" w:hAnsi="Calibri" w:eastAsia="仿宋_GB2312" w:cs="Times New Roman"/>
          <w:snapToGrid/>
          <w:kern w:val="2"/>
          <w:sz w:val="32"/>
          <w:szCs w:val="32"/>
          <w:lang w:val="en-US" w:eastAsia="zh-CN" w:bidi="ar-SA"/>
        </w:rPr>
        <w:t>推广，保障我省林业重点生态工程建设和产业发展良种壮苗供给，促进林业高质量发展，根据《国务院办公厅关于科学绿化的指导意见》(国办发〔2021〕19号)《国家林业和草原局关于推进种苗事业高质量发展的意见》(林场发〔2019〕82号)《吉林省林业和草原局关于印发&lt;吉林省林业草原财政资金项目管理暂行办法&gt;的通知》（吉林财〔2024〕337号）等有关要求，制定本办法。</w:t>
      </w:r>
    </w:p>
    <w:p w14:paraId="7AB54A3C">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62" w:firstLine="684"/>
        <w:jc w:val="both"/>
        <w:textAlignment w:val="baseline"/>
        <w:rPr>
          <w:rFonts w:hint="eastAsia" w:ascii="仿宋_GB2312" w:hAnsi="Calibri" w:eastAsia="仿宋_GB2312" w:cs="Times New Roman"/>
          <w:snapToGrid/>
          <w:kern w:val="2"/>
          <w:sz w:val="32"/>
          <w:szCs w:val="32"/>
          <w:lang w:val="en-US" w:eastAsia="zh-CN" w:bidi="ar-SA"/>
        </w:rPr>
      </w:pPr>
      <w:r>
        <w:rPr>
          <w:b/>
          <w:bCs/>
          <w:spacing w:val="-2"/>
          <w:sz w:val="33"/>
          <w:szCs w:val="33"/>
        </w:rPr>
        <w:t>第</w:t>
      </w:r>
      <w:r>
        <w:rPr>
          <w:rFonts w:hint="eastAsia"/>
          <w:b/>
          <w:bCs/>
          <w:spacing w:val="-2"/>
          <w:sz w:val="33"/>
          <w:szCs w:val="33"/>
          <w:lang w:val="en-US" w:eastAsia="zh-CN"/>
        </w:rPr>
        <w:t>二</w:t>
      </w:r>
      <w:r>
        <w:rPr>
          <w:b/>
          <w:bCs/>
          <w:spacing w:val="-2"/>
          <w:sz w:val="33"/>
          <w:szCs w:val="33"/>
        </w:rPr>
        <w:t>条</w:t>
      </w:r>
      <w:r>
        <w:rPr>
          <w:rFonts w:hint="eastAsia"/>
          <w:b/>
          <w:bCs/>
          <w:spacing w:val="-2"/>
          <w:sz w:val="33"/>
          <w:szCs w:val="33"/>
          <w:lang w:val="en-US" w:eastAsia="zh-CN"/>
        </w:rPr>
        <w:t xml:space="preserve">  </w:t>
      </w:r>
      <w:r>
        <w:rPr>
          <w:rFonts w:hint="eastAsia" w:ascii="仿宋_GB2312" w:hAnsi="Calibri" w:eastAsia="仿宋_GB2312" w:cs="Times New Roman"/>
          <w:snapToGrid/>
          <w:kern w:val="2"/>
          <w:sz w:val="32"/>
          <w:szCs w:val="32"/>
          <w:lang w:val="en-US" w:eastAsia="zh-CN" w:bidi="ar-SA"/>
        </w:rPr>
        <w:t>本办法所称保障性苗圃是指经省林业和草原局确定的，具备良好生产经营条件和苗木繁育生产能力，主要从事良种苗木培育、乡土和珍贵等特殊树种繁育以及育苗新技术试验示范，能够发挥示范和稳定苗木价格作用，保障公益性造林绿化和产业发展所需良种壮苗的苗圃。</w:t>
      </w:r>
    </w:p>
    <w:p w14:paraId="43C175E2">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19" w:right="73" w:firstLine="664"/>
        <w:textAlignment w:val="baseline"/>
        <w:rPr>
          <w:rFonts w:hint="eastAsia" w:ascii="仿宋_GB2312" w:hAnsi="Calibri" w:eastAsia="仿宋_GB2312" w:cs="Times New Roman"/>
          <w:snapToGrid/>
          <w:kern w:val="2"/>
          <w:sz w:val="32"/>
          <w:szCs w:val="32"/>
          <w:lang w:val="en-US" w:eastAsia="zh-CN" w:bidi="ar-SA"/>
        </w:rPr>
      </w:pPr>
      <w:r>
        <w:rPr>
          <w:b/>
          <w:bCs/>
          <w:spacing w:val="-11"/>
          <w:sz w:val="33"/>
          <w:szCs w:val="33"/>
        </w:rPr>
        <w:t>第</w:t>
      </w:r>
      <w:r>
        <w:rPr>
          <w:rFonts w:hint="eastAsia"/>
          <w:b/>
          <w:bCs/>
          <w:spacing w:val="-11"/>
          <w:sz w:val="33"/>
          <w:szCs w:val="33"/>
          <w:lang w:val="en-US" w:eastAsia="zh-CN"/>
        </w:rPr>
        <w:t>三</w:t>
      </w:r>
      <w:r>
        <w:rPr>
          <w:b/>
          <w:bCs/>
          <w:spacing w:val="-11"/>
          <w:sz w:val="33"/>
          <w:szCs w:val="33"/>
        </w:rPr>
        <w:t>条</w:t>
      </w:r>
      <w:r>
        <w:rPr>
          <w:spacing w:val="-11"/>
          <w:sz w:val="33"/>
          <w:szCs w:val="33"/>
        </w:rPr>
        <w:t xml:space="preserve"> </w:t>
      </w:r>
      <w:r>
        <w:rPr>
          <w:rFonts w:hint="eastAsia" w:ascii="仿宋_GB2312" w:hAnsi="Arial" w:eastAsia="仿宋_GB2312" w:cs="Arial"/>
          <w:kern w:val="0"/>
          <w:sz w:val="32"/>
          <w:szCs w:val="32"/>
        </w:rPr>
        <w:t xml:space="preserve"> </w:t>
      </w:r>
      <w:r>
        <w:rPr>
          <w:rFonts w:hint="eastAsia" w:ascii="仿宋_GB2312" w:hAnsi="Calibri" w:eastAsia="仿宋_GB2312" w:cs="Times New Roman"/>
          <w:snapToGrid/>
          <w:kern w:val="2"/>
          <w:sz w:val="32"/>
          <w:szCs w:val="32"/>
          <w:lang w:val="en-US" w:eastAsia="zh-CN" w:bidi="ar-SA"/>
        </w:rPr>
        <w:t>本省行政区域内保障性苗圃的申报、认定、生产和监督管理等活动，适用本办法。</w:t>
      </w:r>
    </w:p>
    <w:p w14:paraId="1078D76F">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62" w:firstLine="684"/>
        <w:jc w:val="both"/>
        <w:textAlignment w:val="baseline"/>
        <w:rPr>
          <w:rFonts w:hint="eastAsia" w:ascii="仿宋_GB2312" w:hAnsi="Calibri" w:eastAsia="仿宋_GB2312" w:cs="Times New Roman"/>
          <w:snapToGrid/>
          <w:kern w:val="2"/>
          <w:sz w:val="32"/>
          <w:szCs w:val="32"/>
          <w:lang w:val="en-US" w:eastAsia="zh-CN" w:bidi="ar-SA"/>
        </w:rPr>
      </w:pPr>
      <w:r>
        <w:rPr>
          <w:b/>
          <w:bCs/>
          <w:spacing w:val="-11"/>
          <w:sz w:val="33"/>
          <w:szCs w:val="33"/>
        </w:rPr>
        <w:t>第四条</w:t>
      </w:r>
      <w:r>
        <w:rPr>
          <w:rFonts w:hint="eastAsia"/>
          <w:b/>
          <w:bCs/>
          <w:spacing w:val="-11"/>
          <w:sz w:val="33"/>
          <w:szCs w:val="33"/>
          <w:lang w:val="en-US" w:eastAsia="zh-CN"/>
        </w:rPr>
        <w:t xml:space="preserve">  </w:t>
      </w:r>
      <w:r>
        <w:rPr>
          <w:rFonts w:hint="eastAsia" w:ascii="仿宋_GB2312" w:hAnsi="Calibri" w:eastAsia="仿宋_GB2312" w:cs="Times New Roman"/>
          <w:snapToGrid/>
          <w:kern w:val="2"/>
          <w:sz w:val="32"/>
          <w:szCs w:val="32"/>
          <w:lang w:val="en-US" w:eastAsia="zh-CN" w:bidi="ar-SA"/>
        </w:rPr>
        <w:t>保障性苗圃实行总量控制、分级管理、动态调整。</w:t>
      </w:r>
    </w:p>
    <w:p w14:paraId="133F00AA">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62" w:firstLine="684"/>
        <w:jc w:val="both"/>
        <w:textAlignment w:val="baseline"/>
        <w:rPr>
          <w:rFonts w:hint="eastAsia" w:ascii="仿宋_GB2312" w:hAnsi="Calibri" w:eastAsia="仿宋_GB2312" w:cs="Times New Roman"/>
          <w:snapToGrid/>
          <w:kern w:val="2"/>
          <w:sz w:val="32"/>
          <w:szCs w:val="32"/>
          <w:lang w:val="en-US" w:eastAsia="zh-CN" w:bidi="ar-SA"/>
        </w:rPr>
      </w:pPr>
    </w:p>
    <w:p w14:paraId="2D217525">
      <w:pPr>
        <w:keepNext w:val="0"/>
        <w:keepLines w:val="0"/>
        <w:pageBreakBefore w:val="0"/>
        <w:widowControl/>
        <w:numPr>
          <w:ilvl w:val="0"/>
          <w:numId w:val="2"/>
        </w:numPr>
        <w:kinsoku w:val="0"/>
        <w:wordWrap/>
        <w:overflowPunct/>
        <w:topLinePunct w:val="0"/>
        <w:autoSpaceDE w:val="0"/>
        <w:autoSpaceDN w:val="0"/>
        <w:bidi w:val="0"/>
        <w:adjustRightInd w:val="0"/>
        <w:snapToGrid w:val="0"/>
        <w:ind w:right="0"/>
        <w:jc w:val="center"/>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申报与认定</w:t>
      </w:r>
    </w:p>
    <w:p w14:paraId="3A90CEE5">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3"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b/>
          <w:bCs/>
          <w:snapToGrid/>
          <w:kern w:val="2"/>
          <w:sz w:val="32"/>
          <w:szCs w:val="32"/>
          <w:lang w:val="en-US" w:eastAsia="zh-CN" w:bidi="ar-SA"/>
        </w:rPr>
        <w:t>第五条</w:t>
      </w:r>
      <w:r>
        <w:rPr>
          <w:rFonts w:hint="eastAsia" w:ascii="仿宋_GB2312" w:hAnsi="Calibri" w:eastAsia="仿宋_GB2312" w:cs="Times New Roman"/>
          <w:snapToGrid/>
          <w:kern w:val="2"/>
          <w:sz w:val="32"/>
          <w:szCs w:val="32"/>
          <w:lang w:val="en-US" w:eastAsia="zh-CN" w:bidi="ar-SA"/>
        </w:rPr>
        <w:t xml:space="preserve">  保障性苗圃应具备以下基本条件：</w:t>
      </w:r>
    </w:p>
    <w:p w14:paraId="5265E9CB">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(一)取得《林草种子生产经营许可证》;</w:t>
      </w:r>
    </w:p>
    <w:p w14:paraId="7BFB6DE1">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(二)具有稳定的育苗基地，国有土地权属或剩余租期不少于10年的租用土地，土地权属明晰，无纠纷。生产用地符合当地国土空间规划及国家和地方有关规定；</w:t>
      </w:r>
    </w:p>
    <w:p w14:paraId="2978C8E3">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苗圃交通便利，生产经营状况良好，具有良好的基础设施条件，育苗面积5公顷以上，年培育苗木50万株以上，其中培育裸根苗和扦插苗不少于年育苗量的80%，容器苗不超过年育苗量的15%，嫁接苗不超过年育苗量的5%。主要采用组织培养、温室大棚等设施育苗的，不受育苗面积限制；</w:t>
      </w:r>
    </w:p>
    <w:p w14:paraId="2274E731">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(四)具有与生产经营规模相适应的管理和技术人员，专业技术人员2人以上（其中工程师及以上人员不少于1人）。</w:t>
      </w:r>
    </w:p>
    <w:p w14:paraId="49DCD5FF">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(五)生产经营管理规范，生产经营档案、苗木标签、苗木出圃检验检疫等质量管理资料齐全；</w:t>
      </w:r>
    </w:p>
    <w:p w14:paraId="33DB6AF8">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(六)会计基础规范，财务管理等内控制度健全；</w:t>
      </w:r>
    </w:p>
    <w:p w14:paraId="45AAB37E">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(七)未发生过生产经营假劣林木种苗情形或检疫性有害生物事件；</w:t>
      </w:r>
    </w:p>
    <w:p w14:paraId="4B366A4A">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(八)法人及其法定代表人或负责人信誉良好，未曾列入失信被执行人名单。</w:t>
      </w:r>
    </w:p>
    <w:p w14:paraId="02DD2DBE">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firstLine="643" w:firstLineChars="200"/>
        <w:jc w:val="left"/>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 xml:space="preserve">第六条  </w:t>
      </w:r>
      <w:r>
        <w:rPr>
          <w:rFonts w:hint="eastAsia" w:ascii="仿宋_GB2312" w:hAnsi="Calibri" w:eastAsia="仿宋_GB2312" w:cs="Times New Roman"/>
          <w:snapToGrid/>
          <w:color w:val="000000"/>
          <w:kern w:val="2"/>
          <w:sz w:val="32"/>
          <w:szCs w:val="32"/>
          <w:lang w:val="en-US" w:eastAsia="zh-CN" w:bidi="ar-SA"/>
        </w:rPr>
        <w:t>具备第五条所列基本条件，并符合下列情形之一的育苗生产单位，优先确定为保障性苗圃：</w:t>
      </w:r>
    </w:p>
    <w:p w14:paraId="6AD50E89">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firstLine="640" w:firstLineChars="200"/>
        <w:jc w:val="left"/>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(一)水、电、路、管护房等基础设施完善，具有温室大棚或自控荫棚、机具设备、自动灌溉、组织培养等育苗设施设备的；</w:t>
      </w:r>
    </w:p>
    <w:p w14:paraId="00672D77">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firstLine="640" w:firstLineChars="200"/>
        <w:jc w:val="left"/>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(二)开展或者参与品种选育、种苗繁育等相关研究的；</w:t>
      </w:r>
    </w:p>
    <w:p w14:paraId="68AB3F89">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firstLine="640" w:firstLineChars="200"/>
        <w:jc w:val="left"/>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(三)无偿或低于市场价为本地区义务植树、乡村绿化美化等公益事业提供种苗的。</w:t>
      </w:r>
    </w:p>
    <w:p w14:paraId="3B842EE0">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599" w:firstLineChars="200"/>
        <w:jc w:val="both"/>
        <w:textAlignment w:val="baseline"/>
        <w:rPr>
          <w:rFonts w:hint="eastAsia" w:ascii="仿宋_GB2312" w:hAnsi="Calibri" w:eastAsia="仿宋_GB2312" w:cs="Times New Roman"/>
          <w:snapToGrid/>
          <w:kern w:val="2"/>
          <w:sz w:val="32"/>
          <w:szCs w:val="32"/>
          <w:lang w:val="en-US" w:eastAsia="zh-CN" w:bidi="ar-SA"/>
        </w:rPr>
      </w:pPr>
      <w:r>
        <w:rPr>
          <w:b/>
          <w:bCs/>
          <w:spacing w:val="-16"/>
          <w:sz w:val="33"/>
          <w:szCs w:val="33"/>
        </w:rPr>
        <w:t>第</w:t>
      </w:r>
      <w:r>
        <w:rPr>
          <w:rFonts w:hint="eastAsia"/>
          <w:b/>
          <w:bCs/>
          <w:spacing w:val="-16"/>
          <w:sz w:val="33"/>
          <w:szCs w:val="33"/>
          <w:lang w:val="en-US" w:eastAsia="zh-CN"/>
        </w:rPr>
        <w:t>七</w:t>
      </w:r>
      <w:r>
        <w:rPr>
          <w:b/>
          <w:bCs/>
          <w:spacing w:val="-16"/>
          <w:sz w:val="33"/>
          <w:szCs w:val="33"/>
        </w:rPr>
        <w:t>条</w:t>
      </w:r>
      <w:r>
        <w:rPr>
          <w:rFonts w:hint="eastAsia"/>
          <w:b/>
          <w:bCs/>
          <w:spacing w:val="-16"/>
          <w:sz w:val="33"/>
          <w:szCs w:val="33"/>
          <w:lang w:val="en-US" w:eastAsia="zh-CN"/>
        </w:rPr>
        <w:t xml:space="preserve">  </w:t>
      </w:r>
      <w:r>
        <w:rPr>
          <w:rFonts w:hint="eastAsia" w:ascii="仿宋_GB2312" w:hAnsi="Calibri" w:eastAsia="仿宋_GB2312" w:cs="Times New Roman"/>
          <w:snapToGrid/>
          <w:kern w:val="2"/>
          <w:sz w:val="32"/>
          <w:szCs w:val="32"/>
          <w:lang w:val="en-US" w:eastAsia="zh-CN" w:bidi="ar-SA"/>
        </w:rPr>
        <w:t>保障性苗圃遵循自愿申报原则，申报时应提供以下材料，并保证材料的真实性和准确性：</w:t>
      </w:r>
    </w:p>
    <w:p w14:paraId="45FBCC6D">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(一)《吉林省林业保障性苗圃申报表》(见附表);</w:t>
      </w:r>
    </w:p>
    <w:p w14:paraId="2960B41F">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(二)苗圃用地权属证明材料、产地检疫证明、苗圃位置图和圃地不属于耕地的承诺书；</w:t>
      </w:r>
    </w:p>
    <w:p w14:paraId="077C745F">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(三)法定代表人或负责人的身份证、单位法人证书、林草种子生产经营许可证、在岗专业技术人员资格证及劳动合同、育苗设施设备清单及照片等材料复印件；</w:t>
      </w:r>
    </w:p>
    <w:p w14:paraId="69E6A2C9">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(四)申报日前一年度的苗木生产经营档案、苗木标签、苗木检验证书复印件；</w:t>
      </w:r>
    </w:p>
    <w:p w14:paraId="20724BB0">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en-US" w:bidi="ar-SA"/>
        </w:rPr>
      </w:pPr>
      <w:r>
        <w:rPr>
          <w:rFonts w:hint="eastAsia" w:ascii="仿宋_GB2312" w:hAnsi="Calibri" w:eastAsia="仿宋_GB2312" w:cs="Times New Roman"/>
          <w:snapToGrid/>
          <w:kern w:val="2"/>
          <w:sz w:val="32"/>
          <w:szCs w:val="32"/>
          <w:lang w:val="en-US" w:eastAsia="en-US" w:bidi="ar-SA"/>
        </w:rPr>
        <w:t>(</w:t>
      </w:r>
      <w:r>
        <w:rPr>
          <w:rFonts w:hint="eastAsia" w:ascii="仿宋_GB2312" w:hAnsi="Calibri" w:eastAsia="仿宋_GB2312" w:cs="Times New Roman"/>
          <w:snapToGrid/>
          <w:kern w:val="2"/>
          <w:sz w:val="32"/>
          <w:szCs w:val="32"/>
          <w:lang w:val="en-US" w:eastAsia="zh-CN" w:bidi="ar-SA"/>
        </w:rPr>
        <w:t>五</w:t>
      </w:r>
      <w:r>
        <w:rPr>
          <w:rFonts w:hint="eastAsia" w:ascii="仿宋_GB2312" w:hAnsi="Calibri" w:eastAsia="仿宋_GB2312" w:cs="Times New Roman"/>
          <w:snapToGrid/>
          <w:kern w:val="2"/>
          <w:sz w:val="32"/>
          <w:szCs w:val="32"/>
          <w:lang w:val="en-US" w:eastAsia="en-US" w:bidi="ar-SA"/>
        </w:rPr>
        <w:t>)申报日前一年度的财务决算报表，以及财务管理制度等材料；</w:t>
      </w:r>
    </w:p>
    <w:p w14:paraId="25DF977C">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(六)符合第六条优先条件的证明材料。</w:t>
      </w:r>
    </w:p>
    <w:p w14:paraId="4128EB07">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3"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第八条</w:t>
      </w:r>
      <w:r>
        <w:rPr>
          <w:rFonts w:hint="eastAsia" w:ascii="仿宋_GB2312" w:hAnsi="仿宋_GB2312" w:eastAsia="仿宋_GB2312" w:cs="仿宋_GB2312"/>
          <w:snapToGrid/>
          <w:color w:val="000000"/>
          <w:kern w:val="2"/>
          <w:sz w:val="32"/>
          <w:szCs w:val="32"/>
          <w:lang w:val="en-US" w:eastAsia="zh-CN" w:bidi="ar-SA"/>
        </w:rPr>
        <w:t xml:space="preserve">  </w:t>
      </w:r>
      <w:r>
        <w:rPr>
          <w:rFonts w:hint="eastAsia" w:ascii="仿宋_GB2312" w:hAnsi="Calibri" w:eastAsia="仿宋_GB2312" w:cs="Times New Roman"/>
          <w:snapToGrid/>
          <w:kern w:val="2"/>
          <w:sz w:val="32"/>
          <w:szCs w:val="32"/>
          <w:lang w:val="en-US" w:eastAsia="zh-CN" w:bidi="ar-SA"/>
        </w:rPr>
        <w:t>省林业和草原局根据全省生态建设、林业产业发展以及社会公益用苗需求，按照就近育苗、就近供应原则，合理规划设立保障性苗圃。保障性苗圃的申报与认定由省林业和草原局负责组织开展。</w:t>
      </w:r>
    </w:p>
    <w:p w14:paraId="7E7BCA9A">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依据《吉林省林业和草原局关于公布省级林业保障性苗圃的通知》（吉林场〔2020〕360号）文件设立的原26处保障性苗圃，优先支持重新申报保障性苗圃。</w:t>
      </w:r>
    </w:p>
    <w:p w14:paraId="387702BD">
      <w:pPr>
        <w:keepNext w:val="0"/>
        <w:keepLines w:val="0"/>
        <w:pageBreakBefore w:val="0"/>
        <w:widowControl/>
        <w:kinsoku w:val="0"/>
        <w:wordWrap/>
        <w:overflowPunct/>
        <w:topLinePunct w:val="0"/>
        <w:autoSpaceDE w:val="0"/>
        <w:autoSpaceDN w:val="0"/>
        <w:bidi w:val="0"/>
        <w:adjustRightInd w:val="0"/>
        <w:snapToGrid/>
        <w:spacing w:line="240" w:lineRule="auto"/>
        <w:ind w:firstLine="643" w:firstLineChars="200"/>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申报与认定程序：</w:t>
      </w:r>
    </w:p>
    <w:p w14:paraId="65E7875C">
      <w:pPr>
        <w:keepNext w:val="0"/>
        <w:keepLines w:val="0"/>
        <w:pageBreakBefore w:val="0"/>
        <w:widowControl/>
        <w:kinsoku w:val="0"/>
        <w:wordWrap/>
        <w:overflowPunct/>
        <w:topLinePunct w:val="0"/>
        <w:autoSpaceDE w:val="0"/>
        <w:autoSpaceDN w:val="0"/>
        <w:bidi w:val="0"/>
        <w:adjustRightInd w:val="0"/>
        <w:snapToGrid/>
        <w:spacing w:line="240" w:lineRule="auto"/>
        <w:ind w:firstLine="640" w:firstLineChars="200"/>
        <w:jc w:val="both"/>
        <w:textAlignment w:val="baseline"/>
        <w:rPr>
          <w:rFonts w:hint="eastAsia" w:ascii="仿宋_GB2312" w:hAnsi="Calibri" w:eastAsia="仿宋_GB2312" w:cs="Times New Roman"/>
          <w:snapToGrid/>
          <w:color w:val="000000"/>
          <w:kern w:val="2"/>
          <w:sz w:val="32"/>
          <w:szCs w:val="32"/>
          <w:lang w:val="en-US" w:eastAsia="en-US" w:bidi="ar-SA"/>
        </w:rPr>
      </w:pPr>
      <w:r>
        <w:rPr>
          <w:rFonts w:hint="eastAsia" w:ascii="仿宋_GB2312" w:hAnsi="Calibri" w:eastAsia="仿宋_GB2312" w:cs="Times New Roman"/>
          <w:snapToGrid/>
          <w:color w:val="000000"/>
          <w:kern w:val="2"/>
          <w:sz w:val="32"/>
          <w:szCs w:val="32"/>
          <w:lang w:val="en-US" w:eastAsia="zh-CN" w:bidi="ar-SA"/>
        </w:rPr>
        <w:t>（一）符合条件的单位根据本办法第七条向所在县（市、区）林业草原主管部门提供申报材料，申报材料应按序装订成册（一式三份），报所在县（市、区）林业草原主管部门审核，多个单位申报的，由县（市、区）林业草原主管部门择优确定1个单位后报市（州）林业草原主管部门，市（州）林业草原主管部门直属单位报市（州）林业草原主管部门审核。吉林长白山森工集团所属林业有限公司各苗圃申报保障性苗圃的，由林业有限公司核实后报森工集团，市（州）林业草原主管部门和森工集团认真审核后出具书面意见并将申报材料随文报省林业和草原局，省林业和草原局直属单位直接将申报材料报省林业和草原局</w:t>
      </w:r>
      <w:r>
        <w:rPr>
          <w:rFonts w:hint="eastAsia" w:ascii="仿宋_GB2312" w:hAnsi="Calibri" w:eastAsia="仿宋_GB2312" w:cs="Times New Roman"/>
          <w:snapToGrid/>
          <w:color w:val="000000"/>
          <w:kern w:val="2"/>
          <w:sz w:val="32"/>
          <w:szCs w:val="32"/>
          <w:lang w:val="en-US" w:eastAsia="en-US" w:bidi="ar-SA"/>
        </w:rPr>
        <w:t>；</w:t>
      </w:r>
    </w:p>
    <w:p w14:paraId="7CA981F0">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（二）省林业和草原局</w:t>
      </w:r>
      <w:r>
        <w:rPr>
          <w:rFonts w:hint="eastAsia" w:ascii="仿宋_GB2312" w:hAnsi="Calibri" w:eastAsia="仿宋_GB2312" w:cs="Times New Roman"/>
          <w:snapToGrid/>
          <w:kern w:val="2"/>
          <w:sz w:val="32"/>
          <w:szCs w:val="32"/>
          <w:lang w:val="en-US" w:eastAsia="en-US" w:bidi="ar-SA"/>
        </w:rPr>
        <w:t>受理申报材料并进行初审</w:t>
      </w:r>
      <w:r>
        <w:rPr>
          <w:rFonts w:hint="eastAsia" w:ascii="仿宋_GB2312" w:hAnsi="Calibri" w:eastAsia="仿宋_GB2312" w:cs="Times New Roman"/>
          <w:snapToGrid/>
          <w:kern w:val="2"/>
          <w:sz w:val="32"/>
          <w:szCs w:val="32"/>
          <w:lang w:val="en-US" w:eastAsia="zh-CN" w:bidi="ar-SA"/>
        </w:rPr>
        <w:t>，视情况</w:t>
      </w:r>
      <w:r>
        <w:rPr>
          <w:rFonts w:hint="eastAsia" w:ascii="仿宋_GB2312" w:hAnsi="Calibri" w:eastAsia="仿宋_GB2312" w:cs="Times New Roman"/>
          <w:snapToGrid/>
          <w:kern w:val="2"/>
          <w:sz w:val="32"/>
          <w:szCs w:val="32"/>
          <w:lang w:val="en-US" w:eastAsia="en-US" w:bidi="ar-SA"/>
        </w:rPr>
        <w:t>组织通过初审的申请单位和所在</w:t>
      </w:r>
      <w:r>
        <w:rPr>
          <w:rFonts w:hint="eastAsia" w:ascii="仿宋_GB2312" w:hAnsi="Calibri" w:eastAsia="仿宋_GB2312" w:cs="Times New Roman"/>
          <w:snapToGrid/>
          <w:kern w:val="2"/>
          <w:sz w:val="32"/>
          <w:szCs w:val="32"/>
          <w:lang w:val="en-US" w:eastAsia="zh-CN" w:bidi="ar-SA"/>
        </w:rPr>
        <w:t>县（市、区）、市（州）林业草原主管部门</w:t>
      </w:r>
      <w:r>
        <w:rPr>
          <w:rFonts w:hint="eastAsia" w:ascii="仿宋_GB2312" w:hAnsi="Calibri" w:eastAsia="仿宋_GB2312" w:cs="Times New Roman"/>
          <w:snapToGrid/>
          <w:kern w:val="2"/>
          <w:sz w:val="32"/>
          <w:szCs w:val="32"/>
          <w:lang w:val="en-US" w:eastAsia="en-US" w:bidi="ar-SA"/>
        </w:rPr>
        <w:t>进行现场</w:t>
      </w:r>
      <w:r>
        <w:rPr>
          <w:rFonts w:hint="eastAsia" w:ascii="仿宋_GB2312" w:hAnsi="Calibri" w:eastAsia="仿宋_GB2312" w:cs="Times New Roman"/>
          <w:snapToGrid/>
          <w:kern w:val="2"/>
          <w:sz w:val="32"/>
          <w:szCs w:val="32"/>
          <w:lang w:val="en-US" w:eastAsia="zh-CN" w:bidi="ar-SA"/>
        </w:rPr>
        <w:t>查看；组织专家对申请材料进行评审</w:t>
      </w:r>
      <w:r>
        <w:rPr>
          <w:rFonts w:hint="eastAsia" w:ascii="仿宋_GB2312" w:hAnsi="Calibri" w:eastAsia="仿宋_GB2312" w:cs="Times New Roman"/>
          <w:snapToGrid/>
          <w:kern w:val="2"/>
          <w:sz w:val="32"/>
          <w:szCs w:val="32"/>
          <w:lang w:val="en-US" w:eastAsia="en-US" w:bidi="ar-SA"/>
        </w:rPr>
        <w:t>，按照总量控制、合理布局、优中选优的原则提出建议名单，</w:t>
      </w:r>
      <w:r>
        <w:rPr>
          <w:rFonts w:hint="eastAsia" w:ascii="仿宋_GB2312" w:hAnsi="Calibri" w:eastAsia="仿宋_GB2312" w:cs="Times New Roman"/>
          <w:snapToGrid/>
          <w:kern w:val="2"/>
          <w:sz w:val="32"/>
          <w:szCs w:val="32"/>
          <w:lang w:val="en-US" w:eastAsia="zh-CN" w:bidi="ar-SA"/>
        </w:rPr>
        <w:t>并在省林业和草原局门户</w:t>
      </w:r>
      <w:r>
        <w:rPr>
          <w:rFonts w:hint="eastAsia" w:ascii="仿宋_GB2312" w:hAnsi="Calibri" w:eastAsia="仿宋_GB2312" w:cs="Times New Roman"/>
          <w:snapToGrid/>
          <w:kern w:val="2"/>
          <w:sz w:val="32"/>
          <w:szCs w:val="32"/>
          <w:lang w:val="en-US" w:eastAsia="en-US" w:bidi="ar-SA"/>
        </w:rPr>
        <w:t>网站公示7个工作日</w:t>
      </w:r>
      <w:r>
        <w:rPr>
          <w:rFonts w:hint="eastAsia" w:ascii="仿宋_GB2312" w:hAnsi="Calibri" w:eastAsia="仿宋_GB2312" w:cs="Times New Roman"/>
          <w:snapToGrid/>
          <w:kern w:val="2"/>
          <w:sz w:val="32"/>
          <w:szCs w:val="32"/>
          <w:lang w:val="en-US" w:eastAsia="zh-CN" w:bidi="ar-SA"/>
        </w:rPr>
        <w:t>；公示无异议的，由省林业和草原局发文公布。</w:t>
      </w:r>
    </w:p>
    <w:p w14:paraId="7C345C24">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580" w:lineRule="exact"/>
        <w:ind w:right="62" w:firstLine="684"/>
        <w:jc w:val="both"/>
        <w:textAlignment w:val="baseline"/>
        <w:rPr>
          <w:rFonts w:hint="eastAsia" w:ascii="仿宋_GB2312" w:hAnsi="Calibri" w:eastAsia="仿宋_GB2312" w:cs="Times New Roman"/>
          <w:snapToGrid/>
          <w:color w:val="000000"/>
          <w:kern w:val="2"/>
          <w:sz w:val="32"/>
          <w:szCs w:val="32"/>
          <w:lang w:val="en-US" w:eastAsia="en-US" w:bidi="ar-SA"/>
        </w:rPr>
      </w:pPr>
    </w:p>
    <w:p w14:paraId="0A3DD1C6">
      <w:pPr>
        <w:keepNext w:val="0"/>
        <w:keepLines w:val="0"/>
        <w:pageBreakBefore w:val="0"/>
        <w:widowControl/>
        <w:kinsoku w:val="0"/>
        <w:wordWrap/>
        <w:overflowPunct/>
        <w:topLinePunct w:val="0"/>
        <w:autoSpaceDE w:val="0"/>
        <w:autoSpaceDN w:val="0"/>
        <w:bidi w:val="0"/>
        <w:adjustRightInd w:val="0"/>
        <w:snapToGrid/>
        <w:spacing w:beforeAutospacing="0" w:afterAutospacing="0" w:line="580" w:lineRule="exact"/>
        <w:ind w:left="3134"/>
        <w:textAlignment w:val="baseline"/>
        <w:outlineLvl w:val="0"/>
        <w:rPr>
          <w:rFonts w:ascii="黑体" w:hAnsi="黑体" w:eastAsia="黑体" w:cs="黑体"/>
          <w:b w:val="0"/>
          <w:bCs w:val="0"/>
          <w:spacing w:val="25"/>
          <w:sz w:val="33"/>
          <w:szCs w:val="33"/>
        </w:rPr>
      </w:pPr>
      <w:r>
        <w:rPr>
          <w:rFonts w:ascii="黑体" w:hAnsi="黑体" w:eastAsia="黑体" w:cs="黑体"/>
          <w:b w:val="0"/>
          <w:bCs w:val="0"/>
          <w:spacing w:val="25"/>
          <w:sz w:val="33"/>
          <w:szCs w:val="33"/>
        </w:rPr>
        <w:t>第三章</w:t>
      </w:r>
      <w:r>
        <w:rPr>
          <w:rFonts w:hint="eastAsia" w:ascii="黑体" w:hAnsi="黑体" w:eastAsia="黑体" w:cs="黑体"/>
          <w:b w:val="0"/>
          <w:bCs w:val="0"/>
          <w:spacing w:val="25"/>
          <w:sz w:val="33"/>
          <w:szCs w:val="33"/>
          <w:lang w:val="en-US" w:eastAsia="zh-CN"/>
        </w:rPr>
        <w:t xml:space="preserve"> </w:t>
      </w:r>
      <w:r>
        <w:rPr>
          <w:rFonts w:ascii="黑体" w:hAnsi="黑体" w:eastAsia="黑体" w:cs="黑体"/>
          <w:b w:val="0"/>
          <w:bCs w:val="0"/>
          <w:spacing w:val="25"/>
          <w:sz w:val="33"/>
          <w:szCs w:val="33"/>
        </w:rPr>
        <w:t>生产管理</w:t>
      </w:r>
    </w:p>
    <w:p w14:paraId="2EF0CEC1">
      <w:pPr>
        <w:keepNext w:val="0"/>
        <w:keepLines w:val="0"/>
        <w:pageBreakBefore w:val="0"/>
        <w:widowControl/>
        <w:kinsoku w:val="0"/>
        <w:wordWrap/>
        <w:overflowPunct/>
        <w:topLinePunct w:val="0"/>
        <w:autoSpaceDE w:val="0"/>
        <w:autoSpaceDN w:val="0"/>
        <w:bidi w:val="0"/>
        <w:adjustRightInd w:val="0"/>
        <w:snapToGrid/>
        <w:spacing w:beforeAutospacing="0" w:afterAutospacing="0" w:line="580" w:lineRule="exact"/>
        <w:ind w:left="3134"/>
        <w:textAlignment w:val="baseline"/>
        <w:outlineLvl w:val="0"/>
        <w:rPr>
          <w:rFonts w:ascii="黑体" w:hAnsi="黑体" w:eastAsia="黑体" w:cs="黑体"/>
          <w:b/>
          <w:bCs/>
          <w:spacing w:val="25"/>
          <w:sz w:val="33"/>
          <w:szCs w:val="33"/>
        </w:rPr>
      </w:pPr>
    </w:p>
    <w:p w14:paraId="6FA10F68">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3"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b/>
          <w:bCs/>
          <w:snapToGrid/>
          <w:color w:val="000000"/>
          <w:kern w:val="2"/>
          <w:sz w:val="32"/>
          <w:szCs w:val="32"/>
          <w:lang w:val="en-US" w:eastAsia="zh-CN" w:bidi="ar-SA"/>
        </w:rPr>
        <w:t>第十条</w:t>
      </w:r>
      <w:r>
        <w:rPr>
          <w:rFonts w:hint="eastAsia" w:ascii="仿宋_GB2312" w:hAnsi="Calibri" w:eastAsia="仿宋_GB2312" w:cs="Times New Roman"/>
          <w:snapToGrid/>
          <w:color w:val="000000"/>
          <w:kern w:val="2"/>
          <w:sz w:val="32"/>
          <w:szCs w:val="32"/>
          <w:lang w:val="en-US" w:eastAsia="zh-CN" w:bidi="ar-SA"/>
        </w:rPr>
        <w:t xml:space="preserve">  </w:t>
      </w:r>
      <w:r>
        <w:rPr>
          <w:rFonts w:hint="eastAsia" w:ascii="仿宋_GB2312" w:hAnsi="Calibri" w:eastAsia="仿宋_GB2312" w:cs="Times New Roman"/>
          <w:snapToGrid/>
          <w:kern w:val="2"/>
          <w:sz w:val="32"/>
          <w:szCs w:val="32"/>
          <w:lang w:val="en-US" w:eastAsia="zh-CN" w:bidi="ar-SA"/>
        </w:rPr>
        <w:t>保障性苗圃的主要任务：</w:t>
      </w:r>
    </w:p>
    <w:p w14:paraId="0DF3B4EA">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(一)使用适宜本地区种植的林木良种或者经省林业和草原局公布的采种林分种子培育主要造林树种苗木，承担林业草原主管部门下达的国家投资（或国家投资为主）和国有单位造林项目的育苗生产任务；</w:t>
      </w:r>
    </w:p>
    <w:p w14:paraId="0ADA660D">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(二)承担林木良种繁育推广、育苗新技术研究试验示范、乡土和珍贵等特殊树种种苗生产任务；</w:t>
      </w:r>
    </w:p>
    <w:p w14:paraId="7C849DE6">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（三）严格执行生产经营许可、质量检验检疫、标签管理等制度，细化苗木销售台账，建立健全生产经营档案并实行电子化管理，保证苗木质量可追溯；</w:t>
      </w:r>
    </w:p>
    <w:p w14:paraId="07BEB5F8">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（四）运用国家和省种苗数据库和信息平台，定期报送、更新在圃苗木的品种、数量和价格；</w:t>
      </w:r>
    </w:p>
    <w:p w14:paraId="08AEB5F9">
      <w:pPr>
        <w:pStyle w:val="2"/>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right="71" w:firstLine="640" w:firstLineChars="200"/>
        <w:jc w:val="both"/>
        <w:textAlignment w:val="baseline"/>
        <w:rPr>
          <w:rFonts w:hint="eastAsia" w:ascii="仿宋_GB2312" w:hAnsi="Calibri" w:eastAsia="仿宋_GB2312" w:cs="Times New Roman"/>
          <w:snapToGrid/>
          <w:kern w:val="2"/>
          <w:sz w:val="32"/>
          <w:szCs w:val="32"/>
          <w:lang w:val="en-US" w:eastAsia="zh-CN" w:bidi="ar-SA"/>
        </w:rPr>
      </w:pPr>
      <w:r>
        <w:rPr>
          <w:rFonts w:hint="eastAsia" w:ascii="仿宋_GB2312" w:hAnsi="Calibri" w:eastAsia="仿宋_GB2312" w:cs="Times New Roman"/>
          <w:snapToGrid/>
          <w:kern w:val="2"/>
          <w:sz w:val="32"/>
          <w:szCs w:val="32"/>
          <w:lang w:val="en-US" w:eastAsia="zh-CN" w:bidi="ar-SA"/>
        </w:rPr>
        <w:t>(五)承担林业草原主管部门下达的种苗余缺调剂和种苗储备任务。</w:t>
      </w:r>
    </w:p>
    <w:p w14:paraId="095165CC">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30"/>
        <w:textAlignment w:val="baseline"/>
        <w:rPr>
          <w:rStyle w:val="9"/>
          <w:rFonts w:hint="eastAsia" w:ascii="仿宋_GB2312" w:eastAsia="仿宋_GB2312" w:cs="仿宋_GB2312"/>
          <w:sz w:val="32"/>
          <w:szCs w:val="32"/>
          <w:highlight w:val="none"/>
          <w:lang w:val="en-US" w:eastAsia="zh-CN"/>
        </w:rPr>
      </w:pPr>
      <w:r>
        <w:rPr>
          <w:rStyle w:val="9"/>
          <w:rFonts w:hint="eastAsia" w:ascii="仿宋_GB2312" w:eastAsia="仿宋_GB2312" w:cs="仿宋_GB2312"/>
          <w:sz w:val="32"/>
          <w:szCs w:val="32"/>
          <w:highlight w:val="none"/>
        </w:rPr>
        <w:t>第十</w:t>
      </w:r>
      <w:r>
        <w:rPr>
          <w:rStyle w:val="9"/>
          <w:rFonts w:hint="eastAsia" w:ascii="仿宋_GB2312" w:eastAsia="仿宋_GB2312" w:cs="仿宋_GB2312"/>
          <w:sz w:val="32"/>
          <w:szCs w:val="32"/>
          <w:highlight w:val="none"/>
          <w:lang w:val="en-US" w:eastAsia="zh-CN"/>
        </w:rPr>
        <w:t>一</w:t>
      </w:r>
      <w:r>
        <w:rPr>
          <w:rStyle w:val="9"/>
          <w:rFonts w:hint="eastAsia" w:ascii="仿宋_GB2312" w:eastAsia="仿宋_GB2312" w:cs="仿宋_GB2312"/>
          <w:sz w:val="32"/>
          <w:szCs w:val="32"/>
          <w:highlight w:val="none"/>
        </w:rPr>
        <w:t>条</w:t>
      </w:r>
      <w:r>
        <w:rPr>
          <w:rStyle w:val="9"/>
          <w:rFonts w:hint="eastAsia" w:ascii="仿宋_GB2312" w:eastAsia="仿宋_GB2312" w:cs="仿宋_GB2312"/>
          <w:sz w:val="32"/>
          <w:szCs w:val="32"/>
          <w:highlight w:val="none"/>
          <w:lang w:val="en-US" w:eastAsia="zh-CN"/>
        </w:rPr>
        <w:t xml:space="preserve">  保障性苗圃项目和资金管理：</w:t>
      </w:r>
    </w:p>
    <w:p w14:paraId="1BF5BA19">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30"/>
        <w:jc w:val="both"/>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（一）经公布的保障性苗圃可申报中央和省财政补助项目，按照林业草原财政资金项目管理相关规定执行。在符合相关要求的前提下，优先安排林木良种调剂、良种补贴、良种良法、基础设施建设等资金扶持。</w:t>
      </w:r>
    </w:p>
    <w:p w14:paraId="2B69B67E">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40" w:firstLineChars="200"/>
        <w:jc w:val="both"/>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（二）市（州）、县（市、区）林业草原主管部门根据本地造林绿化空间和未来3至5年林业重点工程造林计划合理确定需苗量，指导、协助本辖区保障性苗圃制订年度生产计划，明确培育苗木品种、数量及质量。</w:t>
      </w:r>
    </w:p>
    <w:p w14:paraId="3A04DE04">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30"/>
        <w:jc w:val="both"/>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（三）每年7月底前，保障性苗圃将县（市、区）林业草原主管部门、国有林业有限公司审核后的下一年度培育良种苗木品种及数量报省林业和草原局，作为林木良种培育补助资金测算依据。</w:t>
      </w:r>
    </w:p>
    <w:p w14:paraId="12E8CDCF">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30"/>
        <w:jc w:val="both"/>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四）省林业和草原局根据全省林木良种培育补助资金总量、当年保障性苗圃销售苗木数量、苗木销售价格等因素，对保障性苗圃生产的良种苗木给予适当补助，年补助资金低于5万元的不予支持。适时组织对当年良种苗木培育完成情况进行检查。</w:t>
      </w:r>
    </w:p>
    <w:p w14:paraId="13266414">
      <w:pPr>
        <w:pStyle w:val="5"/>
        <w:keepNext w:val="0"/>
        <w:keepLines w:val="0"/>
        <w:pageBreakBefore w:val="0"/>
        <w:widowControl/>
        <w:kinsoku w:val="0"/>
        <w:wordWrap/>
        <w:overflowPunct/>
        <w:topLinePunct w:val="0"/>
        <w:autoSpaceDE w:val="0"/>
        <w:autoSpaceDN w:val="0"/>
        <w:bidi w:val="0"/>
        <w:adjustRightInd w:val="0"/>
        <w:snapToGrid/>
        <w:spacing w:before="0" w:beforeAutospacing="0" w:after="0" w:afterAutospacing="0" w:line="240" w:lineRule="auto"/>
        <w:ind w:firstLine="630"/>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（五）保障性苗圃收取委托育苗单位或造林单位的苗木款，应当根据约定的销售价减去林木良种培育补助资金，确保林木良种培育补助让造林单位受益。</w:t>
      </w:r>
    </w:p>
    <w:p w14:paraId="2477048B">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240" w:lineRule="auto"/>
        <w:ind w:left="0" w:leftChars="0" w:right="0" w:rightChars="0" w:firstLine="630" w:firstLineChars="0"/>
        <w:textAlignment w:val="baseline"/>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（六）省内林业科研院所承担优良林木品种选育和栽培、种苗繁育技术研究和成果转化等科研推广活动的，可适当给予补助资金扶持。</w:t>
      </w:r>
    </w:p>
    <w:p w14:paraId="554B6485">
      <w:pPr>
        <w:pStyle w:val="5"/>
        <w:keepNext w:val="0"/>
        <w:keepLines w:val="0"/>
        <w:pageBreakBefore w:val="0"/>
        <w:widowControl/>
        <w:numPr>
          <w:ilvl w:val="0"/>
          <w:numId w:val="0"/>
        </w:numPr>
        <w:kinsoku w:val="0"/>
        <w:wordWrap/>
        <w:overflowPunct/>
        <w:topLinePunct w:val="0"/>
        <w:autoSpaceDE w:val="0"/>
        <w:autoSpaceDN w:val="0"/>
        <w:bidi w:val="0"/>
        <w:adjustRightInd w:val="0"/>
        <w:snapToGrid/>
        <w:spacing w:before="0" w:beforeAutospacing="0" w:after="0" w:afterAutospacing="0" w:line="240" w:lineRule="auto"/>
        <w:ind w:left="0" w:leftChars="0" w:right="0" w:rightChars="0" w:firstLine="630" w:firstLineChars="0"/>
        <w:textAlignment w:val="baseline"/>
        <w:rPr>
          <w:rFonts w:hint="eastAsia" w:ascii="仿宋_GB2312" w:eastAsia="仿宋_GB2312" w:cs="仿宋_GB2312"/>
          <w:sz w:val="32"/>
          <w:szCs w:val="32"/>
          <w:lang w:val="en-US" w:eastAsia="zh-CN"/>
        </w:rPr>
      </w:pPr>
    </w:p>
    <w:p w14:paraId="5C8DAD7C">
      <w:pPr>
        <w:keepNext w:val="0"/>
        <w:keepLines w:val="0"/>
        <w:pageBreakBefore w:val="0"/>
        <w:wordWrap/>
        <w:overflowPunct/>
        <w:topLinePunct w:val="0"/>
        <w:bidi w:val="0"/>
        <w:snapToGrid/>
        <w:spacing w:before="165" w:line="240" w:lineRule="auto"/>
        <w:ind w:left="3204"/>
        <w:outlineLvl w:val="0"/>
        <w:rPr>
          <w:rFonts w:ascii="黑体" w:hAnsi="黑体" w:eastAsia="黑体" w:cs="黑体"/>
          <w:b w:val="0"/>
          <w:bCs w:val="0"/>
          <w:spacing w:val="25"/>
          <w:sz w:val="33"/>
          <w:szCs w:val="33"/>
        </w:rPr>
      </w:pPr>
      <w:r>
        <w:rPr>
          <w:rFonts w:ascii="黑体" w:hAnsi="黑体" w:eastAsia="黑体" w:cs="黑体"/>
          <w:b w:val="0"/>
          <w:bCs w:val="0"/>
          <w:spacing w:val="25"/>
          <w:sz w:val="33"/>
          <w:szCs w:val="33"/>
        </w:rPr>
        <w:t>第四章</w:t>
      </w:r>
      <w:r>
        <w:rPr>
          <w:rFonts w:hint="eastAsia" w:ascii="黑体" w:hAnsi="黑体" w:eastAsia="黑体" w:cs="黑体"/>
          <w:b w:val="0"/>
          <w:bCs w:val="0"/>
          <w:spacing w:val="25"/>
          <w:sz w:val="33"/>
          <w:szCs w:val="33"/>
          <w:lang w:val="en-US" w:eastAsia="zh-CN"/>
        </w:rPr>
        <w:t xml:space="preserve"> </w:t>
      </w:r>
      <w:r>
        <w:rPr>
          <w:rFonts w:ascii="黑体" w:hAnsi="黑体" w:eastAsia="黑体" w:cs="黑体"/>
          <w:b w:val="0"/>
          <w:bCs w:val="0"/>
          <w:spacing w:val="25"/>
          <w:sz w:val="33"/>
          <w:szCs w:val="33"/>
        </w:rPr>
        <w:t>监督管理</w:t>
      </w:r>
    </w:p>
    <w:p w14:paraId="5EBD7DF7">
      <w:pPr>
        <w:keepNext w:val="0"/>
        <w:keepLines w:val="0"/>
        <w:pageBreakBefore w:val="0"/>
        <w:wordWrap/>
        <w:overflowPunct/>
        <w:topLinePunct w:val="0"/>
        <w:bidi w:val="0"/>
        <w:snapToGrid/>
        <w:spacing w:before="165" w:line="240" w:lineRule="auto"/>
        <w:ind w:left="3204"/>
        <w:outlineLvl w:val="0"/>
        <w:rPr>
          <w:rFonts w:ascii="黑体" w:hAnsi="黑体" w:eastAsia="黑体" w:cs="黑体"/>
          <w:b/>
          <w:bCs/>
          <w:spacing w:val="25"/>
          <w:sz w:val="33"/>
          <w:szCs w:val="33"/>
        </w:rPr>
      </w:pPr>
    </w:p>
    <w:p w14:paraId="60FD9DD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hAnsi="Calibri" w:eastAsia="仿宋_GB2312" w:cs="Times New Roman"/>
          <w:snapToGrid/>
          <w:color w:val="000000"/>
          <w:kern w:val="2"/>
          <w:sz w:val="32"/>
          <w:szCs w:val="32"/>
          <w:lang w:val="en-US" w:eastAsia="zh-CN" w:bidi="ar-SA"/>
        </w:rPr>
      </w:pPr>
      <w:r>
        <w:rPr>
          <w:rFonts w:hint="eastAsia" w:ascii="仿宋_GB2312" w:hAnsi="宋体" w:eastAsia="仿宋_GB2312" w:cs="宋体"/>
          <w:b/>
          <w:bCs w:val="0"/>
          <w:snapToGrid/>
          <w:kern w:val="0"/>
          <w:sz w:val="32"/>
          <w:szCs w:val="32"/>
          <w:lang w:val="en-US" w:eastAsia="zh-CN"/>
        </w:rPr>
        <w:t>第十二条</w:t>
      </w:r>
      <w:r>
        <w:rPr>
          <w:rFonts w:hint="eastAsia" w:ascii="仿宋_GB2312" w:hAnsi="宋体" w:eastAsia="仿宋_GB2312" w:cs="宋体"/>
          <w:bCs/>
          <w:snapToGrid/>
          <w:kern w:val="0"/>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市（州）、县(市、区)林业草原主管部门以及森工集团、国有林业有限公司负责指导保障性苗圃生产经营活动。建立健全种苗生产和造林绿化之间的有效衔接机制，保障种苗供求信息畅通，拓展苗木销售渠道，支持保障性苗圃采取订单生产、定向供应方式生产供应苗木。</w:t>
      </w:r>
    </w:p>
    <w:p w14:paraId="6BC2D80F">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宋体" w:eastAsia="仿宋_GB2312" w:cs="宋体"/>
          <w:b/>
          <w:bCs w:val="0"/>
          <w:snapToGrid/>
          <w:kern w:val="0"/>
          <w:sz w:val="32"/>
          <w:szCs w:val="32"/>
          <w:lang w:val="en-US" w:eastAsia="zh-CN"/>
        </w:rPr>
        <w:t>第十三条</w:t>
      </w:r>
      <w:r>
        <w:rPr>
          <w:rFonts w:hint="eastAsia" w:ascii="仿宋_GB2312" w:hAnsi="宋体" w:eastAsia="仿宋_GB2312" w:cs="宋体"/>
          <w:bCs/>
          <w:snapToGrid/>
          <w:kern w:val="0"/>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各级林业草原主管部门采取苗木质量抽检、“双随机一公开”等方式，依法加强监督检查；对未完成育苗计划任务、功能发挥不够到位的，要限期整改；发现违反《中华人民共和国种子法》等法律法规及其配套制度规定的，依法依规处理；发现违反项目管理和资金使用规定的，按照财务管理的有关规定处理。</w:t>
      </w:r>
    </w:p>
    <w:p w14:paraId="19FE1526">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宋体" w:eastAsia="仿宋_GB2312" w:cs="宋体"/>
          <w:b/>
          <w:bCs w:val="0"/>
          <w:snapToGrid/>
          <w:color w:val="auto"/>
          <w:kern w:val="0"/>
          <w:sz w:val="32"/>
          <w:szCs w:val="32"/>
          <w:lang w:val="en-US" w:eastAsia="zh-CN"/>
        </w:rPr>
        <w:t>第十四条</w:t>
      </w:r>
      <w:r>
        <w:rPr>
          <w:rFonts w:hint="eastAsia" w:ascii="仿宋_GB2312" w:hAnsi="宋体" w:eastAsia="仿宋_GB2312" w:cs="宋体"/>
          <w:bCs/>
          <w:snapToGrid/>
          <w:kern w:val="0"/>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省林业和草原局对保障性苗圃实行动态管理。出现下列情况之一的，取消其保障性苗圃资格，并适时在省林业和草原局门户网站向社会公开：</w:t>
      </w:r>
    </w:p>
    <w:p w14:paraId="79CAD40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(一)未完成林业草原主管部门下达或委托的年度育苗任务的；</w:t>
      </w:r>
    </w:p>
    <w:p w14:paraId="13B9BA8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(二)不服从县级以上林业草原主管部门监督管理的；</w:t>
      </w:r>
    </w:p>
    <w:p w14:paraId="175F168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(三)超过一年未开展生产经营活动或未及时报送各类信息材料、生产经营许可证过期未延续的；</w:t>
      </w:r>
    </w:p>
    <w:p w14:paraId="6D2100F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(四)生产经营档案不规范且不整改，生产销售假劣种苗、发生违规调运林木种苗行为、检疫性有害生物事件的；</w:t>
      </w:r>
    </w:p>
    <w:p w14:paraId="54C55E3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(五)违反财务会计制度或者骗取财政资金的；</w:t>
      </w:r>
    </w:p>
    <w:p w14:paraId="19C9100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(六)法人或法定代表人被追究刑事责任的，被行政处罚影响生产经营活动的或被列入失信被执行人名单的；</w:t>
      </w:r>
    </w:p>
    <w:p w14:paraId="20FED04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(七)自愿申请退出的。</w:t>
      </w:r>
    </w:p>
    <w:p w14:paraId="68FAF3D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Calibri" w:eastAsia="仿宋_GB2312" w:cs="Times New Roman"/>
          <w:snapToGrid/>
          <w:color w:val="000000"/>
          <w:kern w:val="2"/>
          <w:sz w:val="32"/>
          <w:szCs w:val="32"/>
          <w:lang w:val="en-US" w:eastAsia="zh-CN" w:bidi="ar-SA"/>
        </w:rPr>
        <w:t>自取消资格之日起，三年内林业草原主管部门不再受理其申请。保障性苗圃取消资格后，原则上从所在的市（州）予以增补。</w:t>
      </w:r>
    </w:p>
    <w:p w14:paraId="06DB1864">
      <w:pPr>
        <w:keepNext w:val="0"/>
        <w:keepLines w:val="0"/>
        <w:pageBreakBefore w:val="0"/>
        <w:wordWrap/>
        <w:overflowPunct/>
        <w:topLinePunct w:val="0"/>
        <w:bidi w:val="0"/>
        <w:snapToGrid/>
        <w:spacing w:before="15" w:line="240" w:lineRule="auto"/>
        <w:ind w:left="3314"/>
        <w:outlineLvl w:val="0"/>
        <w:rPr>
          <w:rFonts w:ascii="黑体" w:hAnsi="黑体" w:eastAsia="黑体" w:cs="黑体"/>
          <w:b/>
          <w:bCs/>
          <w:spacing w:val="-15"/>
          <w:sz w:val="32"/>
          <w:szCs w:val="32"/>
        </w:rPr>
      </w:pPr>
    </w:p>
    <w:p w14:paraId="1E28FCF9">
      <w:pPr>
        <w:keepNext w:val="0"/>
        <w:keepLines w:val="0"/>
        <w:pageBreakBefore w:val="0"/>
        <w:wordWrap/>
        <w:overflowPunct/>
        <w:topLinePunct w:val="0"/>
        <w:bidi w:val="0"/>
        <w:snapToGrid/>
        <w:spacing w:before="15" w:line="240" w:lineRule="auto"/>
        <w:ind w:left="3314"/>
        <w:outlineLvl w:val="0"/>
        <w:rPr>
          <w:rFonts w:ascii="黑体" w:hAnsi="黑体" w:eastAsia="黑体" w:cs="黑体"/>
          <w:b/>
          <w:bCs/>
          <w:spacing w:val="-15"/>
          <w:sz w:val="32"/>
          <w:szCs w:val="32"/>
        </w:rPr>
      </w:pPr>
      <w:r>
        <w:rPr>
          <w:rFonts w:ascii="黑体" w:hAnsi="黑体" w:eastAsia="黑体" w:cs="黑体"/>
          <w:b/>
          <w:bCs/>
          <w:spacing w:val="-15"/>
          <w:sz w:val="32"/>
          <w:szCs w:val="32"/>
        </w:rPr>
        <w:t>第</w:t>
      </w:r>
      <w:r>
        <w:rPr>
          <w:rFonts w:ascii="黑体" w:hAnsi="黑体" w:eastAsia="黑体" w:cs="黑体"/>
          <w:spacing w:val="16"/>
          <w:sz w:val="32"/>
          <w:szCs w:val="32"/>
        </w:rPr>
        <w:t xml:space="preserve"> </w:t>
      </w:r>
      <w:r>
        <w:rPr>
          <w:rFonts w:ascii="黑体" w:hAnsi="黑体" w:eastAsia="黑体" w:cs="黑体"/>
          <w:b/>
          <w:bCs/>
          <w:spacing w:val="-15"/>
          <w:sz w:val="32"/>
          <w:szCs w:val="32"/>
        </w:rPr>
        <w:t>五</w:t>
      </w:r>
      <w:r>
        <w:rPr>
          <w:rFonts w:ascii="黑体" w:hAnsi="黑体" w:eastAsia="黑体" w:cs="黑体"/>
          <w:spacing w:val="-15"/>
          <w:sz w:val="32"/>
          <w:szCs w:val="32"/>
        </w:rPr>
        <w:t xml:space="preserve"> </w:t>
      </w:r>
      <w:r>
        <w:rPr>
          <w:rFonts w:ascii="黑体" w:hAnsi="黑体" w:eastAsia="黑体" w:cs="黑体"/>
          <w:b/>
          <w:bCs/>
          <w:spacing w:val="-15"/>
          <w:sz w:val="32"/>
          <w:szCs w:val="32"/>
        </w:rPr>
        <w:t>章</w:t>
      </w:r>
      <w:r>
        <w:rPr>
          <w:rFonts w:ascii="黑体" w:hAnsi="黑体" w:eastAsia="黑体" w:cs="黑体"/>
          <w:spacing w:val="24"/>
          <w:sz w:val="32"/>
          <w:szCs w:val="32"/>
        </w:rPr>
        <w:t xml:space="preserve"> </w:t>
      </w:r>
      <w:r>
        <w:rPr>
          <w:rFonts w:ascii="黑体" w:hAnsi="黑体" w:eastAsia="黑体" w:cs="黑体"/>
          <w:b/>
          <w:bCs/>
          <w:spacing w:val="-15"/>
          <w:sz w:val="32"/>
          <w:szCs w:val="32"/>
        </w:rPr>
        <w:t>附</w:t>
      </w:r>
      <w:r>
        <w:rPr>
          <w:rFonts w:ascii="黑体" w:hAnsi="黑体" w:eastAsia="黑体" w:cs="黑体"/>
          <w:spacing w:val="5"/>
          <w:sz w:val="32"/>
          <w:szCs w:val="32"/>
        </w:rPr>
        <w:t xml:space="preserve"> </w:t>
      </w:r>
      <w:r>
        <w:rPr>
          <w:rFonts w:ascii="黑体" w:hAnsi="黑体" w:eastAsia="黑体" w:cs="黑体"/>
          <w:b/>
          <w:bCs/>
          <w:spacing w:val="-15"/>
          <w:sz w:val="32"/>
          <w:szCs w:val="32"/>
        </w:rPr>
        <w:t>则</w:t>
      </w:r>
    </w:p>
    <w:p w14:paraId="4847166F">
      <w:pPr>
        <w:keepNext w:val="0"/>
        <w:keepLines w:val="0"/>
        <w:pageBreakBefore w:val="0"/>
        <w:wordWrap/>
        <w:overflowPunct/>
        <w:topLinePunct w:val="0"/>
        <w:bidi w:val="0"/>
        <w:snapToGrid/>
        <w:spacing w:before="15" w:line="240" w:lineRule="auto"/>
        <w:ind w:left="3314"/>
        <w:outlineLvl w:val="0"/>
        <w:rPr>
          <w:rFonts w:ascii="黑体" w:hAnsi="黑体" w:eastAsia="黑体" w:cs="黑体"/>
          <w:b/>
          <w:bCs/>
          <w:spacing w:val="-15"/>
          <w:sz w:val="32"/>
          <w:szCs w:val="32"/>
        </w:rPr>
      </w:pPr>
    </w:p>
    <w:p w14:paraId="0AE176D8">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宋体" w:eastAsia="仿宋_GB2312" w:cs="宋体"/>
          <w:b/>
          <w:bCs w:val="0"/>
          <w:snapToGrid/>
          <w:kern w:val="0"/>
          <w:sz w:val="32"/>
          <w:szCs w:val="32"/>
          <w:lang w:eastAsia="zh-CN"/>
        </w:rPr>
        <w:t>第十</w:t>
      </w:r>
      <w:r>
        <w:rPr>
          <w:rFonts w:hint="eastAsia" w:ascii="仿宋_GB2312" w:hAnsi="宋体" w:eastAsia="仿宋_GB2312" w:cs="宋体"/>
          <w:b/>
          <w:bCs w:val="0"/>
          <w:snapToGrid/>
          <w:kern w:val="0"/>
          <w:sz w:val="32"/>
          <w:szCs w:val="32"/>
          <w:lang w:val="en-US" w:eastAsia="zh-CN"/>
        </w:rPr>
        <w:t>五</w:t>
      </w:r>
      <w:r>
        <w:rPr>
          <w:rFonts w:hint="eastAsia" w:ascii="仿宋_GB2312" w:hAnsi="宋体" w:eastAsia="仿宋_GB2312" w:cs="宋体"/>
          <w:b/>
          <w:bCs w:val="0"/>
          <w:snapToGrid/>
          <w:kern w:val="0"/>
          <w:sz w:val="32"/>
          <w:szCs w:val="32"/>
          <w:lang w:eastAsia="zh-CN"/>
        </w:rPr>
        <w:t>条</w:t>
      </w:r>
      <w:r>
        <w:rPr>
          <w:rFonts w:hint="eastAsia" w:ascii="仿宋_GB2312" w:hAnsi="宋体" w:eastAsia="仿宋_GB2312" w:cs="宋体"/>
          <w:bCs/>
          <w:snapToGrid/>
          <w:kern w:val="0"/>
          <w:sz w:val="32"/>
          <w:szCs w:val="32"/>
          <w:lang w:eastAsia="zh-CN"/>
        </w:rPr>
        <w:t xml:space="preserve"> </w:t>
      </w:r>
      <w:r>
        <w:rPr>
          <w:rFonts w:hint="eastAsia" w:ascii="仿宋_GB2312" w:hAnsi="宋体" w:eastAsia="仿宋_GB2312" w:cs="宋体"/>
          <w:bCs/>
          <w:snapToGrid/>
          <w:kern w:val="0"/>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本办法由吉林省林业和草原局负责解释。此前有关全省保障性苗圃管理的办法与本办法不一致的，遵照本办法执行。</w:t>
      </w:r>
    </w:p>
    <w:p w14:paraId="171CB629">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_GB2312" w:hAnsi="Calibri" w:eastAsia="仿宋_GB2312" w:cs="Times New Roman"/>
          <w:snapToGrid/>
          <w:color w:val="000000"/>
          <w:kern w:val="2"/>
          <w:sz w:val="32"/>
          <w:szCs w:val="32"/>
          <w:lang w:val="en-US" w:eastAsia="zh-CN" w:bidi="ar-SA"/>
        </w:rPr>
      </w:pPr>
      <w:r>
        <w:rPr>
          <w:rFonts w:hint="eastAsia" w:ascii="仿宋_GB2312" w:hAnsi="宋体" w:eastAsia="仿宋_GB2312" w:cs="宋体"/>
          <w:b/>
          <w:bCs w:val="0"/>
          <w:snapToGrid/>
          <w:kern w:val="0"/>
          <w:sz w:val="32"/>
          <w:szCs w:val="32"/>
          <w:lang w:eastAsia="zh-CN"/>
        </w:rPr>
        <w:t>第十</w:t>
      </w:r>
      <w:r>
        <w:rPr>
          <w:rFonts w:hint="eastAsia" w:ascii="仿宋_GB2312" w:hAnsi="宋体" w:eastAsia="仿宋_GB2312" w:cs="宋体"/>
          <w:b/>
          <w:bCs w:val="0"/>
          <w:snapToGrid/>
          <w:kern w:val="0"/>
          <w:sz w:val="32"/>
          <w:szCs w:val="32"/>
          <w:lang w:val="en-US" w:eastAsia="zh-CN"/>
        </w:rPr>
        <w:t>六</w:t>
      </w:r>
      <w:r>
        <w:rPr>
          <w:rFonts w:hint="eastAsia" w:ascii="仿宋_GB2312" w:hAnsi="宋体" w:eastAsia="仿宋_GB2312" w:cs="宋体"/>
          <w:b/>
          <w:bCs w:val="0"/>
          <w:snapToGrid/>
          <w:kern w:val="0"/>
          <w:sz w:val="32"/>
          <w:szCs w:val="32"/>
          <w:lang w:eastAsia="zh-CN"/>
        </w:rPr>
        <w:t>条</w:t>
      </w:r>
      <w:r>
        <w:rPr>
          <w:rFonts w:hint="eastAsia" w:ascii="仿宋_GB2312" w:hAnsi="宋体" w:eastAsia="仿宋_GB2312" w:cs="宋体"/>
          <w:bCs/>
          <w:snapToGrid/>
          <w:kern w:val="0"/>
          <w:sz w:val="32"/>
          <w:szCs w:val="32"/>
          <w:lang w:eastAsia="zh-CN"/>
        </w:rPr>
        <w:t xml:space="preserve"> </w:t>
      </w:r>
      <w:r>
        <w:rPr>
          <w:rFonts w:hint="eastAsia" w:ascii="仿宋_GB2312" w:hAnsi="宋体" w:eastAsia="仿宋_GB2312" w:cs="宋体"/>
          <w:bCs/>
          <w:snapToGrid/>
          <w:kern w:val="0"/>
          <w:sz w:val="32"/>
          <w:szCs w:val="32"/>
          <w:lang w:val="en-US" w:eastAsia="zh-CN"/>
        </w:rPr>
        <w:t xml:space="preserve"> </w:t>
      </w:r>
      <w:r>
        <w:rPr>
          <w:rFonts w:hint="eastAsia" w:ascii="仿宋_GB2312" w:hAnsi="Calibri" w:eastAsia="仿宋_GB2312" w:cs="Times New Roman"/>
          <w:snapToGrid/>
          <w:color w:val="000000"/>
          <w:kern w:val="2"/>
          <w:sz w:val="32"/>
          <w:szCs w:val="32"/>
          <w:lang w:val="en-US" w:eastAsia="zh-CN" w:bidi="ar-SA"/>
        </w:rPr>
        <w:t>本办法自公布之日起施行。</w:t>
      </w:r>
    </w:p>
    <w:p w14:paraId="36C250B4">
      <w:pPr>
        <w:rPr>
          <w:rFonts w:hint="eastAsia" w:ascii="黑体" w:hAnsi="黑体" w:eastAsia="黑体" w:cs="黑体"/>
          <w:b w:val="0"/>
          <w:bCs w:val="0"/>
          <w:sz w:val="32"/>
          <w:szCs w:val="32"/>
          <w:lang w:eastAsia="zh-CN"/>
        </w:rPr>
      </w:pPr>
    </w:p>
    <w:p w14:paraId="76E29AC8">
      <w:pPr>
        <w:rPr>
          <w:rFonts w:hint="eastAsia" w:ascii="仿宋_GB2312" w:hAnsi="仿宋_GB2312" w:eastAsia="仿宋_GB2312" w:cs="仿宋_GB231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lang w:val="en-US" w:eastAsia="zh-CN"/>
        </w:rPr>
        <w:t xml:space="preserve"> </w:t>
      </w:r>
    </w:p>
    <w:p w14:paraId="4DE94057">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6D296929">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tbl>
      <w:tblPr>
        <w:tblStyle w:val="6"/>
        <w:tblpPr w:leftFromText="180" w:rightFromText="180" w:vertAnchor="page" w:horzAnchor="page" w:tblpX="1012" w:tblpY="3167"/>
        <w:tblOverlap w:val="never"/>
        <w:tblW w:w="102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6"/>
        <w:gridCol w:w="2495"/>
        <w:gridCol w:w="1528"/>
        <w:gridCol w:w="2127"/>
        <w:gridCol w:w="2100"/>
      </w:tblGrid>
      <w:tr w14:paraId="5749D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6" w:type="dxa"/>
            <w:tcBorders>
              <w:top w:val="single" w:color="000000" w:sz="8" w:space="0"/>
              <w:left w:val="single" w:color="000000" w:sz="8" w:space="0"/>
              <w:bottom w:val="single" w:color="000000" w:sz="8" w:space="0"/>
              <w:right w:val="single" w:color="000000" w:sz="8" w:space="0"/>
            </w:tcBorders>
            <w:noWrap w:val="0"/>
            <w:vAlign w:val="center"/>
          </w:tcPr>
          <w:p w14:paraId="7300E3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12"/>
                <w:lang w:val="en-US" w:eastAsia="zh-CN" w:bidi="ar"/>
              </w:rPr>
              <w:t>申报单位(盖章)</w:t>
            </w:r>
          </w:p>
        </w:tc>
        <w:tc>
          <w:tcPr>
            <w:tcW w:w="2495" w:type="dxa"/>
            <w:tcBorders>
              <w:top w:val="single" w:color="000000" w:sz="8" w:space="0"/>
              <w:left w:val="single" w:color="000000" w:sz="8" w:space="0"/>
              <w:bottom w:val="single" w:color="000000" w:sz="8" w:space="0"/>
              <w:right w:val="single" w:color="000000" w:sz="8" w:space="0"/>
            </w:tcBorders>
            <w:noWrap w:val="0"/>
            <w:vAlign w:val="center"/>
          </w:tcPr>
          <w:p w14:paraId="4DD6BE39">
            <w:pPr>
              <w:jc w:val="center"/>
              <w:rPr>
                <w:rFonts w:hint="eastAsia" w:ascii="宋体" w:hAnsi="宋体" w:eastAsia="宋体" w:cs="宋体"/>
                <w:i w:val="0"/>
                <w:color w:val="000000"/>
                <w:sz w:val="21"/>
                <w:szCs w:val="21"/>
                <w:u w:val="none"/>
              </w:rPr>
            </w:pPr>
          </w:p>
        </w:tc>
        <w:tc>
          <w:tcPr>
            <w:tcW w:w="1528" w:type="dxa"/>
            <w:tcBorders>
              <w:top w:val="single" w:color="000000" w:sz="8" w:space="0"/>
              <w:left w:val="single" w:color="000000" w:sz="8" w:space="0"/>
              <w:bottom w:val="single" w:color="000000" w:sz="8" w:space="0"/>
              <w:right w:val="single" w:color="000000" w:sz="8" w:space="0"/>
            </w:tcBorders>
            <w:noWrap w:val="0"/>
            <w:vAlign w:val="center"/>
          </w:tcPr>
          <w:p w14:paraId="7AE90D5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法人代表</w:t>
            </w:r>
          </w:p>
        </w:tc>
        <w:tc>
          <w:tcPr>
            <w:tcW w:w="4227" w:type="dxa"/>
            <w:gridSpan w:val="2"/>
            <w:tcBorders>
              <w:top w:val="single" w:color="000000" w:sz="8" w:space="0"/>
              <w:left w:val="single" w:color="000000" w:sz="8" w:space="0"/>
              <w:bottom w:val="single" w:color="000000" w:sz="8" w:space="0"/>
              <w:right w:val="single" w:color="000000" w:sz="8" w:space="0"/>
            </w:tcBorders>
            <w:noWrap w:val="0"/>
            <w:vAlign w:val="center"/>
          </w:tcPr>
          <w:p w14:paraId="0858271B">
            <w:pPr>
              <w:jc w:val="center"/>
              <w:rPr>
                <w:rFonts w:hint="eastAsia" w:ascii="宋体" w:hAnsi="宋体" w:eastAsia="宋体" w:cs="宋体"/>
                <w:i w:val="0"/>
                <w:color w:val="000000"/>
                <w:sz w:val="21"/>
                <w:szCs w:val="21"/>
                <w:u w:val="none"/>
              </w:rPr>
            </w:pPr>
          </w:p>
        </w:tc>
      </w:tr>
      <w:tr w14:paraId="54B2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36" w:type="dxa"/>
            <w:vMerge w:val="restart"/>
            <w:tcBorders>
              <w:top w:val="nil"/>
              <w:left w:val="single" w:color="000000" w:sz="8" w:space="0"/>
              <w:bottom w:val="single" w:color="000000" w:sz="8" w:space="0"/>
              <w:right w:val="single" w:color="000000" w:sz="8" w:space="0"/>
            </w:tcBorders>
            <w:noWrap w:val="0"/>
            <w:vAlign w:val="center"/>
          </w:tcPr>
          <w:p w14:paraId="54BDBFA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12"/>
                <w:lang w:val="en-US" w:eastAsia="zh-CN" w:bidi="ar"/>
              </w:rPr>
              <w:t>地   址</w:t>
            </w:r>
          </w:p>
        </w:tc>
        <w:tc>
          <w:tcPr>
            <w:tcW w:w="2495" w:type="dxa"/>
            <w:vMerge w:val="restart"/>
            <w:tcBorders>
              <w:top w:val="nil"/>
              <w:left w:val="single" w:color="000000" w:sz="8" w:space="0"/>
              <w:bottom w:val="single" w:color="000000" w:sz="8" w:space="0"/>
              <w:right w:val="single" w:color="000000" w:sz="8" w:space="0"/>
            </w:tcBorders>
            <w:noWrap w:val="0"/>
            <w:vAlign w:val="center"/>
          </w:tcPr>
          <w:p w14:paraId="7331B78C">
            <w:pPr>
              <w:jc w:val="left"/>
              <w:rPr>
                <w:rFonts w:hint="eastAsia" w:ascii="宋体" w:hAnsi="宋体" w:eastAsia="宋体" w:cs="宋体"/>
                <w:i w:val="0"/>
                <w:color w:val="000000"/>
                <w:sz w:val="21"/>
                <w:szCs w:val="21"/>
                <w:u w:val="none"/>
              </w:rPr>
            </w:pPr>
          </w:p>
        </w:tc>
        <w:tc>
          <w:tcPr>
            <w:tcW w:w="1528" w:type="dxa"/>
            <w:vMerge w:val="restart"/>
            <w:tcBorders>
              <w:top w:val="nil"/>
              <w:left w:val="single" w:color="000000" w:sz="8" w:space="0"/>
              <w:bottom w:val="single" w:color="000000" w:sz="8" w:space="0"/>
              <w:right w:val="single" w:color="000000" w:sz="8" w:space="0"/>
            </w:tcBorders>
            <w:noWrap w:val="0"/>
            <w:vAlign w:val="center"/>
          </w:tcPr>
          <w:p w14:paraId="717F1F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单位性质</w:t>
            </w:r>
          </w:p>
        </w:tc>
        <w:tc>
          <w:tcPr>
            <w:tcW w:w="2127" w:type="dxa"/>
            <w:vMerge w:val="restart"/>
            <w:tcBorders>
              <w:top w:val="nil"/>
              <w:left w:val="single" w:color="000000" w:sz="8" w:space="0"/>
              <w:bottom w:val="single" w:color="000000" w:sz="8" w:space="0"/>
              <w:right w:val="nil"/>
            </w:tcBorders>
            <w:noWrap w:val="0"/>
            <w:vAlign w:val="center"/>
          </w:tcPr>
          <w:p w14:paraId="1F883F1B">
            <w:pPr>
              <w:keepNext w:val="0"/>
              <w:keepLines w:val="0"/>
              <w:widowControl/>
              <w:suppressLineNumbers w:val="0"/>
              <w:jc w:val="left"/>
              <w:textAlignment w:val="center"/>
              <w:rPr>
                <w:rStyle w:val="13"/>
                <w:lang w:val="en-US" w:eastAsia="zh-CN" w:bidi="ar"/>
              </w:rPr>
            </w:pPr>
            <w:r>
              <w:rPr>
                <w:rFonts w:hint="eastAsia" w:ascii="宋体" w:hAnsi="宋体" w:eastAsia="宋体" w:cs="宋体"/>
                <w:i w:val="0"/>
                <w:color w:val="000000"/>
                <w:kern w:val="0"/>
                <w:sz w:val="21"/>
                <w:szCs w:val="21"/>
                <w:u w:val="none"/>
                <w:lang w:val="en-US" w:eastAsia="zh-CN" w:bidi="ar"/>
              </w:rPr>
              <w:t xml:space="preserve">国有 </w:t>
            </w:r>
            <w:r>
              <w:rPr>
                <w:rStyle w:val="13"/>
                <w:lang w:val="en-US" w:eastAsia="zh-CN" w:bidi="ar"/>
              </w:rPr>
              <w:t xml:space="preserve">□ </w:t>
            </w:r>
          </w:p>
          <w:p w14:paraId="771224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个人 </w:t>
            </w:r>
            <w:r>
              <w:rPr>
                <w:rStyle w:val="13"/>
                <w:lang w:val="en-US" w:eastAsia="zh-CN" w:bidi="ar"/>
              </w:rPr>
              <w:t xml:space="preserve">□ </w:t>
            </w:r>
          </w:p>
        </w:tc>
        <w:tc>
          <w:tcPr>
            <w:tcW w:w="2100" w:type="dxa"/>
            <w:vMerge w:val="restart"/>
            <w:tcBorders>
              <w:top w:val="single" w:color="000000" w:sz="8" w:space="0"/>
              <w:left w:val="nil"/>
              <w:bottom w:val="single" w:color="000000" w:sz="8" w:space="0"/>
              <w:right w:val="single" w:color="000000" w:sz="8" w:space="0"/>
            </w:tcBorders>
            <w:noWrap w:val="0"/>
            <w:vAlign w:val="center"/>
          </w:tcPr>
          <w:p w14:paraId="625910C1">
            <w:pPr>
              <w:keepNext w:val="0"/>
              <w:keepLines w:val="0"/>
              <w:widowControl/>
              <w:suppressLineNumbers w:val="0"/>
              <w:jc w:val="left"/>
              <w:textAlignment w:val="center"/>
              <w:rPr>
                <w:rStyle w:val="13"/>
                <w:lang w:val="en-US" w:eastAsia="zh-CN" w:bidi="ar"/>
              </w:rPr>
            </w:pPr>
            <w:r>
              <w:rPr>
                <w:rFonts w:hint="eastAsia" w:ascii="宋体" w:hAnsi="宋体" w:eastAsia="宋体" w:cs="宋体"/>
                <w:i w:val="0"/>
                <w:color w:val="000000"/>
                <w:kern w:val="0"/>
                <w:sz w:val="21"/>
                <w:szCs w:val="21"/>
                <w:u w:val="none"/>
                <w:lang w:val="en-US" w:eastAsia="zh-CN" w:bidi="ar"/>
              </w:rPr>
              <w:t xml:space="preserve">集体 </w:t>
            </w:r>
            <w:r>
              <w:rPr>
                <w:rStyle w:val="13"/>
                <w:lang w:val="en-US" w:eastAsia="zh-CN" w:bidi="ar"/>
              </w:rPr>
              <w:t xml:space="preserve">□ </w:t>
            </w:r>
          </w:p>
          <w:p w14:paraId="0391FE9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其他 </w:t>
            </w:r>
            <w:r>
              <w:rPr>
                <w:rStyle w:val="13"/>
                <w:lang w:val="en-US" w:eastAsia="zh-CN" w:bidi="ar"/>
              </w:rPr>
              <w:t xml:space="preserve">□ </w:t>
            </w:r>
          </w:p>
        </w:tc>
      </w:tr>
      <w:tr w14:paraId="07D5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036" w:type="dxa"/>
            <w:vMerge w:val="continue"/>
            <w:tcBorders>
              <w:top w:val="nil"/>
              <w:left w:val="single" w:color="000000" w:sz="8" w:space="0"/>
              <w:bottom w:val="single" w:color="000000" w:sz="8" w:space="0"/>
              <w:right w:val="single" w:color="000000" w:sz="8" w:space="0"/>
            </w:tcBorders>
            <w:noWrap w:val="0"/>
            <w:vAlign w:val="center"/>
          </w:tcPr>
          <w:p w14:paraId="4BA59D73">
            <w:pPr>
              <w:jc w:val="center"/>
              <w:rPr>
                <w:rFonts w:hint="eastAsia" w:ascii="宋体" w:hAnsi="宋体" w:eastAsia="宋体" w:cs="宋体"/>
                <w:i w:val="0"/>
                <w:color w:val="000000"/>
                <w:sz w:val="21"/>
                <w:szCs w:val="21"/>
                <w:u w:val="none"/>
              </w:rPr>
            </w:pPr>
          </w:p>
        </w:tc>
        <w:tc>
          <w:tcPr>
            <w:tcW w:w="2495" w:type="dxa"/>
            <w:vMerge w:val="continue"/>
            <w:tcBorders>
              <w:top w:val="nil"/>
              <w:left w:val="single" w:color="000000" w:sz="8" w:space="0"/>
              <w:bottom w:val="single" w:color="000000" w:sz="8" w:space="0"/>
              <w:right w:val="single" w:color="000000" w:sz="8" w:space="0"/>
            </w:tcBorders>
            <w:noWrap w:val="0"/>
            <w:vAlign w:val="center"/>
          </w:tcPr>
          <w:p w14:paraId="0FAFBA90">
            <w:pPr>
              <w:jc w:val="left"/>
              <w:rPr>
                <w:rFonts w:hint="eastAsia" w:ascii="宋体" w:hAnsi="宋体" w:eastAsia="宋体" w:cs="宋体"/>
                <w:i w:val="0"/>
                <w:color w:val="000000"/>
                <w:sz w:val="21"/>
                <w:szCs w:val="21"/>
                <w:u w:val="none"/>
              </w:rPr>
            </w:pPr>
          </w:p>
        </w:tc>
        <w:tc>
          <w:tcPr>
            <w:tcW w:w="1528" w:type="dxa"/>
            <w:vMerge w:val="continue"/>
            <w:tcBorders>
              <w:top w:val="nil"/>
              <w:left w:val="single" w:color="000000" w:sz="8" w:space="0"/>
              <w:bottom w:val="single" w:color="000000" w:sz="8" w:space="0"/>
              <w:right w:val="single" w:color="000000" w:sz="8" w:space="0"/>
            </w:tcBorders>
            <w:noWrap w:val="0"/>
            <w:vAlign w:val="center"/>
          </w:tcPr>
          <w:p w14:paraId="282BB1C8">
            <w:pPr>
              <w:jc w:val="center"/>
              <w:rPr>
                <w:rFonts w:hint="eastAsia" w:ascii="宋体" w:hAnsi="宋体" w:eastAsia="宋体" w:cs="宋体"/>
                <w:i w:val="0"/>
                <w:color w:val="000000"/>
                <w:sz w:val="21"/>
                <w:szCs w:val="21"/>
                <w:u w:val="none"/>
              </w:rPr>
            </w:pPr>
          </w:p>
        </w:tc>
        <w:tc>
          <w:tcPr>
            <w:tcW w:w="2127" w:type="dxa"/>
            <w:vMerge w:val="continue"/>
            <w:tcBorders>
              <w:top w:val="nil"/>
              <w:left w:val="single" w:color="000000" w:sz="8" w:space="0"/>
              <w:bottom w:val="single" w:color="000000" w:sz="8" w:space="0"/>
              <w:right w:val="nil"/>
            </w:tcBorders>
            <w:noWrap w:val="0"/>
            <w:vAlign w:val="center"/>
          </w:tcPr>
          <w:p w14:paraId="782F5D54">
            <w:pPr>
              <w:jc w:val="left"/>
              <w:rPr>
                <w:rFonts w:hint="eastAsia" w:ascii="宋体" w:hAnsi="宋体" w:eastAsia="宋体" w:cs="宋体"/>
                <w:i w:val="0"/>
                <w:color w:val="000000"/>
                <w:sz w:val="21"/>
                <w:szCs w:val="21"/>
                <w:u w:val="none"/>
              </w:rPr>
            </w:pPr>
          </w:p>
        </w:tc>
        <w:tc>
          <w:tcPr>
            <w:tcW w:w="2100" w:type="dxa"/>
            <w:vMerge w:val="continue"/>
            <w:tcBorders>
              <w:top w:val="single" w:color="000000" w:sz="8" w:space="0"/>
              <w:left w:val="nil"/>
              <w:bottom w:val="single" w:color="000000" w:sz="8" w:space="0"/>
              <w:right w:val="single" w:color="000000" w:sz="8" w:space="0"/>
            </w:tcBorders>
            <w:noWrap w:val="0"/>
            <w:vAlign w:val="center"/>
          </w:tcPr>
          <w:p w14:paraId="1882B5E5">
            <w:pPr>
              <w:jc w:val="left"/>
              <w:rPr>
                <w:rFonts w:hint="eastAsia" w:ascii="宋体" w:hAnsi="宋体" w:eastAsia="宋体" w:cs="宋体"/>
                <w:i w:val="0"/>
                <w:color w:val="000000"/>
                <w:sz w:val="21"/>
                <w:szCs w:val="21"/>
                <w:u w:val="none"/>
              </w:rPr>
            </w:pPr>
          </w:p>
        </w:tc>
      </w:tr>
      <w:tr w14:paraId="1623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036" w:type="dxa"/>
            <w:tcBorders>
              <w:top w:val="nil"/>
              <w:left w:val="single" w:color="000000" w:sz="8" w:space="0"/>
              <w:bottom w:val="single" w:color="000000" w:sz="8" w:space="0"/>
              <w:right w:val="single" w:color="000000" w:sz="8" w:space="0"/>
            </w:tcBorders>
            <w:noWrap w:val="0"/>
            <w:vAlign w:val="center"/>
          </w:tcPr>
          <w:p w14:paraId="6B660E2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2495" w:type="dxa"/>
            <w:tcBorders>
              <w:top w:val="nil"/>
              <w:left w:val="single" w:color="000000" w:sz="8" w:space="0"/>
              <w:bottom w:val="single" w:color="000000" w:sz="8" w:space="0"/>
              <w:right w:val="single" w:color="000000" w:sz="8" w:space="0"/>
            </w:tcBorders>
            <w:noWrap w:val="0"/>
            <w:vAlign w:val="center"/>
          </w:tcPr>
          <w:p w14:paraId="44F7CD3F">
            <w:pPr>
              <w:jc w:val="left"/>
              <w:rPr>
                <w:rFonts w:hint="eastAsia" w:ascii="宋体" w:hAnsi="宋体" w:eastAsia="宋体" w:cs="宋体"/>
                <w:i w:val="0"/>
                <w:color w:val="000000"/>
                <w:sz w:val="21"/>
                <w:szCs w:val="21"/>
                <w:u w:val="none"/>
              </w:rPr>
            </w:pPr>
          </w:p>
        </w:tc>
        <w:tc>
          <w:tcPr>
            <w:tcW w:w="1528" w:type="dxa"/>
            <w:tcBorders>
              <w:top w:val="nil"/>
              <w:left w:val="single" w:color="000000" w:sz="8" w:space="0"/>
              <w:bottom w:val="single" w:color="000000" w:sz="8" w:space="0"/>
              <w:right w:val="single" w:color="000000" w:sz="8" w:space="0"/>
            </w:tcBorders>
            <w:noWrap w:val="0"/>
            <w:vAlign w:val="center"/>
          </w:tcPr>
          <w:p w14:paraId="7AACA96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联系电话</w:t>
            </w:r>
          </w:p>
        </w:tc>
        <w:tc>
          <w:tcPr>
            <w:tcW w:w="4227" w:type="dxa"/>
            <w:gridSpan w:val="2"/>
            <w:tcBorders>
              <w:top w:val="nil"/>
              <w:left w:val="single" w:color="000000" w:sz="8" w:space="0"/>
              <w:bottom w:val="single" w:color="000000" w:sz="8" w:space="0"/>
              <w:right w:val="single" w:color="000000" w:sz="8" w:space="0"/>
            </w:tcBorders>
            <w:noWrap w:val="0"/>
            <w:vAlign w:val="center"/>
          </w:tcPr>
          <w:p w14:paraId="7F9597C5">
            <w:pPr>
              <w:jc w:val="left"/>
              <w:rPr>
                <w:rFonts w:hint="eastAsia" w:ascii="宋体" w:hAnsi="宋体" w:eastAsia="宋体" w:cs="宋体"/>
                <w:i w:val="0"/>
                <w:color w:val="000000"/>
                <w:sz w:val="21"/>
                <w:szCs w:val="21"/>
                <w:u w:val="none"/>
              </w:rPr>
            </w:pPr>
          </w:p>
        </w:tc>
      </w:tr>
      <w:tr w14:paraId="2D74C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36" w:type="dxa"/>
            <w:vMerge w:val="restart"/>
            <w:tcBorders>
              <w:top w:val="nil"/>
              <w:left w:val="single" w:color="000000" w:sz="8" w:space="0"/>
              <w:bottom w:val="single" w:color="000000" w:sz="8" w:space="0"/>
              <w:right w:val="single" w:color="000000" w:sz="8" w:space="0"/>
            </w:tcBorders>
            <w:noWrap w:val="0"/>
            <w:vAlign w:val="center"/>
          </w:tcPr>
          <w:p w14:paraId="761673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苗圃建成时间</w:t>
            </w:r>
          </w:p>
        </w:tc>
        <w:tc>
          <w:tcPr>
            <w:tcW w:w="2495" w:type="dxa"/>
            <w:vMerge w:val="restart"/>
            <w:tcBorders>
              <w:top w:val="nil"/>
              <w:left w:val="single" w:color="000000" w:sz="8" w:space="0"/>
              <w:bottom w:val="single" w:color="000000" w:sz="8" w:space="0"/>
              <w:right w:val="single" w:color="000000" w:sz="8" w:space="0"/>
            </w:tcBorders>
            <w:noWrap w:val="0"/>
            <w:vAlign w:val="center"/>
          </w:tcPr>
          <w:p w14:paraId="222BAA3C">
            <w:pPr>
              <w:jc w:val="left"/>
              <w:rPr>
                <w:rFonts w:hint="eastAsia" w:ascii="宋体" w:hAnsi="宋体" w:eastAsia="宋体" w:cs="宋体"/>
                <w:i w:val="0"/>
                <w:color w:val="000000"/>
                <w:sz w:val="21"/>
                <w:szCs w:val="21"/>
                <w:u w:val="none"/>
              </w:rPr>
            </w:pPr>
          </w:p>
        </w:tc>
        <w:tc>
          <w:tcPr>
            <w:tcW w:w="1528" w:type="dxa"/>
            <w:vMerge w:val="restart"/>
            <w:tcBorders>
              <w:top w:val="nil"/>
              <w:left w:val="single" w:color="000000" w:sz="8" w:space="0"/>
              <w:right w:val="single" w:color="000000" w:sz="8" w:space="0"/>
            </w:tcBorders>
            <w:noWrap w:val="0"/>
            <w:vAlign w:val="center"/>
          </w:tcPr>
          <w:p w14:paraId="38DEC3B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土地所有权属</w:t>
            </w:r>
          </w:p>
        </w:tc>
        <w:tc>
          <w:tcPr>
            <w:tcW w:w="4227" w:type="dxa"/>
            <w:gridSpan w:val="2"/>
            <w:tcBorders>
              <w:top w:val="nil"/>
              <w:left w:val="single" w:color="000000" w:sz="8" w:space="0"/>
              <w:bottom w:val="single" w:color="auto" w:sz="4" w:space="0"/>
              <w:right w:val="single" w:color="000000" w:sz="8" w:space="0"/>
            </w:tcBorders>
            <w:noWrap w:val="0"/>
            <w:vAlign w:val="center"/>
          </w:tcPr>
          <w:p w14:paraId="5E76E0B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lang w:val="en-US" w:eastAsia="zh-CN" w:bidi="ar"/>
              </w:rPr>
              <w:t>国有土地</w:t>
            </w:r>
            <w:r>
              <w:rPr>
                <w:rStyle w:val="14"/>
                <w:lang w:val="en-US" w:eastAsia="zh-CN" w:bidi="ar"/>
              </w:rPr>
              <w:t xml:space="preserve">    </w:t>
            </w:r>
            <w:r>
              <w:rPr>
                <w:rStyle w:val="12"/>
                <w:lang w:val="en-US" w:eastAsia="zh-CN" w:bidi="ar"/>
              </w:rPr>
              <w:t>亩</w:t>
            </w:r>
          </w:p>
        </w:tc>
      </w:tr>
      <w:tr w14:paraId="20E6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36" w:type="dxa"/>
            <w:vMerge w:val="continue"/>
            <w:tcBorders>
              <w:top w:val="nil"/>
              <w:left w:val="single" w:color="000000" w:sz="8" w:space="0"/>
              <w:bottom w:val="single" w:color="000000" w:sz="8" w:space="0"/>
              <w:right w:val="single" w:color="000000" w:sz="8" w:space="0"/>
            </w:tcBorders>
            <w:noWrap w:val="0"/>
            <w:vAlign w:val="center"/>
          </w:tcPr>
          <w:p w14:paraId="16C3D68F">
            <w:pPr>
              <w:jc w:val="center"/>
              <w:rPr>
                <w:rFonts w:hint="eastAsia" w:ascii="宋体" w:hAnsi="宋体" w:eastAsia="宋体" w:cs="宋体"/>
                <w:i w:val="0"/>
                <w:color w:val="000000"/>
                <w:sz w:val="21"/>
                <w:szCs w:val="21"/>
                <w:u w:val="none"/>
              </w:rPr>
            </w:pPr>
          </w:p>
        </w:tc>
        <w:tc>
          <w:tcPr>
            <w:tcW w:w="2495" w:type="dxa"/>
            <w:vMerge w:val="continue"/>
            <w:tcBorders>
              <w:top w:val="nil"/>
              <w:left w:val="single" w:color="000000" w:sz="8" w:space="0"/>
              <w:bottom w:val="single" w:color="000000" w:sz="8" w:space="0"/>
              <w:right w:val="single" w:color="000000" w:sz="8" w:space="0"/>
            </w:tcBorders>
            <w:noWrap w:val="0"/>
            <w:vAlign w:val="center"/>
          </w:tcPr>
          <w:p w14:paraId="573ADEA0">
            <w:pPr>
              <w:jc w:val="left"/>
              <w:rPr>
                <w:rFonts w:hint="eastAsia" w:ascii="宋体" w:hAnsi="宋体" w:eastAsia="宋体" w:cs="宋体"/>
                <w:i w:val="0"/>
                <w:color w:val="000000"/>
                <w:sz w:val="21"/>
                <w:szCs w:val="21"/>
                <w:u w:val="none"/>
              </w:rPr>
            </w:pPr>
          </w:p>
        </w:tc>
        <w:tc>
          <w:tcPr>
            <w:tcW w:w="1528" w:type="dxa"/>
            <w:vMerge w:val="continue"/>
            <w:tcBorders>
              <w:left w:val="single" w:color="000000" w:sz="8" w:space="0"/>
              <w:right w:val="single" w:color="000000" w:sz="8" w:space="0"/>
            </w:tcBorders>
            <w:noWrap w:val="0"/>
            <w:vAlign w:val="center"/>
          </w:tcPr>
          <w:p w14:paraId="79635E30">
            <w:pPr>
              <w:jc w:val="center"/>
              <w:rPr>
                <w:rFonts w:hint="eastAsia" w:ascii="宋体" w:hAnsi="宋体" w:eastAsia="宋体" w:cs="宋体"/>
                <w:i w:val="0"/>
                <w:color w:val="000000"/>
                <w:sz w:val="21"/>
                <w:szCs w:val="21"/>
                <w:u w:val="none"/>
              </w:rPr>
            </w:pPr>
          </w:p>
        </w:tc>
        <w:tc>
          <w:tcPr>
            <w:tcW w:w="4227" w:type="dxa"/>
            <w:gridSpan w:val="2"/>
            <w:tcBorders>
              <w:top w:val="single" w:color="auto" w:sz="4" w:space="0"/>
              <w:left w:val="single" w:color="000000" w:sz="8" w:space="0"/>
              <w:bottom w:val="single" w:color="auto" w:sz="4" w:space="0"/>
              <w:right w:val="single" w:color="000000" w:sz="8" w:space="0"/>
            </w:tcBorders>
            <w:noWrap w:val="0"/>
            <w:vAlign w:val="center"/>
          </w:tcPr>
          <w:p w14:paraId="2FB797B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lang w:val="en-US" w:eastAsia="zh-CN" w:bidi="ar"/>
              </w:rPr>
              <w:t>租赁土地</w:t>
            </w:r>
            <w:r>
              <w:rPr>
                <w:rStyle w:val="14"/>
                <w:lang w:val="en-US" w:eastAsia="zh-CN" w:bidi="ar"/>
              </w:rPr>
              <w:t xml:space="preserve">    </w:t>
            </w:r>
            <w:r>
              <w:rPr>
                <w:rStyle w:val="12"/>
                <w:lang w:val="en-US" w:eastAsia="zh-CN" w:bidi="ar"/>
              </w:rPr>
              <w:t>亩</w:t>
            </w:r>
          </w:p>
        </w:tc>
      </w:tr>
      <w:tr w14:paraId="3185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36" w:type="dxa"/>
            <w:vMerge w:val="continue"/>
            <w:tcBorders>
              <w:top w:val="nil"/>
              <w:left w:val="single" w:color="000000" w:sz="8" w:space="0"/>
              <w:bottom w:val="single" w:color="000000" w:sz="8" w:space="0"/>
              <w:right w:val="single" w:color="000000" w:sz="8" w:space="0"/>
            </w:tcBorders>
            <w:noWrap w:val="0"/>
            <w:vAlign w:val="center"/>
          </w:tcPr>
          <w:p w14:paraId="6C40E25F">
            <w:pPr>
              <w:jc w:val="center"/>
              <w:rPr>
                <w:rFonts w:hint="eastAsia" w:ascii="宋体" w:hAnsi="宋体" w:eastAsia="宋体" w:cs="宋体"/>
                <w:i w:val="0"/>
                <w:color w:val="000000"/>
                <w:sz w:val="21"/>
                <w:szCs w:val="21"/>
                <w:u w:val="none"/>
              </w:rPr>
            </w:pPr>
          </w:p>
        </w:tc>
        <w:tc>
          <w:tcPr>
            <w:tcW w:w="2495" w:type="dxa"/>
            <w:vMerge w:val="continue"/>
            <w:tcBorders>
              <w:top w:val="nil"/>
              <w:left w:val="single" w:color="000000" w:sz="8" w:space="0"/>
              <w:bottom w:val="single" w:color="000000" w:sz="8" w:space="0"/>
              <w:right w:val="single" w:color="000000" w:sz="8" w:space="0"/>
            </w:tcBorders>
            <w:noWrap w:val="0"/>
            <w:vAlign w:val="center"/>
          </w:tcPr>
          <w:p w14:paraId="79C7CDC2">
            <w:pPr>
              <w:jc w:val="left"/>
              <w:rPr>
                <w:rFonts w:hint="eastAsia" w:ascii="宋体" w:hAnsi="宋体" w:eastAsia="宋体" w:cs="宋体"/>
                <w:i w:val="0"/>
                <w:color w:val="000000"/>
                <w:sz w:val="21"/>
                <w:szCs w:val="21"/>
                <w:u w:val="none"/>
              </w:rPr>
            </w:pPr>
          </w:p>
        </w:tc>
        <w:tc>
          <w:tcPr>
            <w:tcW w:w="1528" w:type="dxa"/>
            <w:vMerge w:val="continue"/>
            <w:tcBorders>
              <w:left w:val="single" w:color="000000" w:sz="8" w:space="0"/>
              <w:bottom w:val="single" w:color="000000" w:sz="8" w:space="0"/>
              <w:right w:val="single" w:color="000000" w:sz="8" w:space="0"/>
            </w:tcBorders>
            <w:noWrap w:val="0"/>
            <w:vAlign w:val="center"/>
          </w:tcPr>
          <w:p w14:paraId="3BEC7CFA">
            <w:pPr>
              <w:jc w:val="center"/>
              <w:rPr>
                <w:rFonts w:hint="eastAsia" w:ascii="宋体" w:hAnsi="宋体" w:eastAsia="宋体" w:cs="宋体"/>
                <w:i w:val="0"/>
                <w:color w:val="000000"/>
                <w:sz w:val="21"/>
                <w:szCs w:val="21"/>
                <w:u w:val="none"/>
              </w:rPr>
            </w:pPr>
          </w:p>
        </w:tc>
        <w:tc>
          <w:tcPr>
            <w:tcW w:w="4227" w:type="dxa"/>
            <w:gridSpan w:val="2"/>
            <w:tcBorders>
              <w:top w:val="single" w:color="auto" w:sz="4" w:space="0"/>
              <w:left w:val="single" w:color="000000" w:sz="8" w:space="0"/>
              <w:bottom w:val="single" w:color="000000" w:sz="8" w:space="0"/>
              <w:right w:val="single" w:color="000000" w:sz="8" w:space="0"/>
            </w:tcBorders>
            <w:noWrap w:val="0"/>
            <w:vAlign w:val="center"/>
          </w:tcPr>
          <w:p w14:paraId="20417F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12"/>
                <w:lang w:val="en-US" w:eastAsia="zh-CN" w:bidi="ar"/>
              </w:rPr>
              <w:t>租赁时间</w:t>
            </w:r>
            <w:r>
              <w:rPr>
                <w:rStyle w:val="14"/>
                <w:lang w:val="en-US" w:eastAsia="zh-CN" w:bidi="ar"/>
              </w:rPr>
              <w:t xml:space="preserve">  </w:t>
            </w:r>
            <w:r>
              <w:rPr>
                <w:rStyle w:val="14"/>
                <w:rFonts w:hint="eastAsia"/>
                <w:lang w:val="en-US" w:eastAsia="zh-CN" w:bidi="ar"/>
              </w:rPr>
              <w:t xml:space="preserve"> </w:t>
            </w:r>
            <w:r>
              <w:rPr>
                <w:rStyle w:val="14"/>
                <w:lang w:val="en-US" w:eastAsia="zh-CN" w:bidi="ar"/>
              </w:rPr>
              <w:t xml:space="preserve"> </w:t>
            </w:r>
            <w:r>
              <w:rPr>
                <w:rStyle w:val="12"/>
                <w:lang w:val="en-US" w:eastAsia="zh-CN" w:bidi="ar"/>
              </w:rPr>
              <w:t>年</w:t>
            </w:r>
            <w:r>
              <w:rPr>
                <w:rStyle w:val="12"/>
                <w:rFonts w:hint="eastAsia"/>
                <w:u w:val="single"/>
                <w:lang w:val="en-US" w:eastAsia="zh-CN" w:bidi="ar"/>
              </w:rPr>
              <w:t xml:space="preserve">  </w:t>
            </w:r>
            <w:r>
              <w:rPr>
                <w:rStyle w:val="14"/>
                <w:u w:val="single"/>
                <w:lang w:val="en-US" w:eastAsia="zh-CN" w:bidi="ar"/>
              </w:rPr>
              <w:t xml:space="preserve"> </w:t>
            </w:r>
            <w:r>
              <w:rPr>
                <w:rStyle w:val="12"/>
                <w:lang w:val="en-US" w:eastAsia="zh-CN" w:bidi="ar"/>
              </w:rPr>
              <w:t xml:space="preserve">月至 </w:t>
            </w:r>
            <w:r>
              <w:rPr>
                <w:rStyle w:val="14"/>
                <w:lang w:val="en-US" w:eastAsia="zh-CN" w:bidi="ar"/>
              </w:rPr>
              <w:t xml:space="preserve">    </w:t>
            </w:r>
            <w:r>
              <w:rPr>
                <w:rStyle w:val="12"/>
                <w:lang w:val="en-US" w:eastAsia="zh-CN" w:bidi="ar"/>
              </w:rPr>
              <w:t>年</w:t>
            </w:r>
            <w:r>
              <w:rPr>
                <w:rStyle w:val="14"/>
                <w:lang w:val="en-US" w:eastAsia="zh-CN" w:bidi="ar"/>
              </w:rPr>
              <w:t xml:space="preserve"> </w:t>
            </w:r>
            <w:r>
              <w:rPr>
                <w:rStyle w:val="14"/>
                <w:rFonts w:hint="eastAsia"/>
                <w:lang w:val="en-US" w:eastAsia="zh-CN" w:bidi="ar"/>
              </w:rPr>
              <w:t xml:space="preserve">  </w:t>
            </w:r>
            <w:r>
              <w:rPr>
                <w:rStyle w:val="12"/>
                <w:lang w:val="en-US" w:eastAsia="zh-CN" w:bidi="ar"/>
              </w:rPr>
              <w:t>月</w:t>
            </w:r>
          </w:p>
        </w:tc>
      </w:tr>
      <w:tr w14:paraId="4FE9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6" w:type="dxa"/>
            <w:tcBorders>
              <w:top w:val="single" w:color="000000" w:sz="8" w:space="0"/>
              <w:left w:val="single" w:color="000000" w:sz="8" w:space="0"/>
              <w:bottom w:val="single" w:color="000000" w:sz="8" w:space="0"/>
              <w:right w:val="single" w:color="000000" w:sz="8" w:space="0"/>
            </w:tcBorders>
            <w:noWrap w:val="0"/>
            <w:vAlign w:val="center"/>
          </w:tcPr>
          <w:p w14:paraId="35CDEA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育苗地是否符合育苗土地类型</w:t>
            </w:r>
          </w:p>
        </w:tc>
        <w:tc>
          <w:tcPr>
            <w:tcW w:w="8250" w:type="dxa"/>
            <w:gridSpan w:val="4"/>
            <w:tcBorders>
              <w:top w:val="nil"/>
              <w:left w:val="single" w:color="000000" w:sz="8" w:space="0"/>
              <w:bottom w:val="single" w:color="000000" w:sz="8" w:space="0"/>
              <w:right w:val="single" w:color="000000" w:sz="8" w:space="0"/>
            </w:tcBorders>
            <w:noWrap w:val="0"/>
            <w:vAlign w:val="center"/>
          </w:tcPr>
          <w:p w14:paraId="38364D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Style w:val="12"/>
                <w:lang w:val="en-US" w:eastAsia="zh-CN" w:bidi="ar"/>
              </w:rPr>
              <w:t>是口             否口</w:t>
            </w:r>
          </w:p>
        </w:tc>
      </w:tr>
      <w:tr w14:paraId="4F84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6" w:type="dxa"/>
            <w:tcBorders>
              <w:top w:val="nil"/>
              <w:left w:val="single" w:color="000000" w:sz="8" w:space="0"/>
              <w:bottom w:val="single" w:color="000000" w:sz="8" w:space="0"/>
              <w:right w:val="single" w:color="000000" w:sz="8" w:space="0"/>
            </w:tcBorders>
            <w:noWrap w:val="0"/>
            <w:vAlign w:val="center"/>
          </w:tcPr>
          <w:p w14:paraId="66EF4C53">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生产经营总面积</w:t>
            </w:r>
          </w:p>
          <w:p w14:paraId="02B94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(亩)</w:t>
            </w:r>
          </w:p>
        </w:tc>
        <w:tc>
          <w:tcPr>
            <w:tcW w:w="2495" w:type="dxa"/>
            <w:tcBorders>
              <w:top w:val="nil"/>
              <w:left w:val="single" w:color="000000" w:sz="8" w:space="0"/>
              <w:bottom w:val="single" w:color="000000" w:sz="8" w:space="0"/>
              <w:right w:val="single" w:color="000000" w:sz="8" w:space="0"/>
            </w:tcBorders>
            <w:noWrap w:val="0"/>
            <w:vAlign w:val="center"/>
          </w:tcPr>
          <w:p w14:paraId="6FA6CCB6">
            <w:pPr>
              <w:rPr>
                <w:rFonts w:hint="eastAsia" w:ascii="宋体" w:hAnsi="宋体" w:eastAsia="宋体" w:cs="宋体"/>
                <w:i w:val="0"/>
                <w:color w:val="000000"/>
                <w:sz w:val="21"/>
                <w:szCs w:val="21"/>
                <w:u w:val="none"/>
              </w:rPr>
            </w:pPr>
          </w:p>
        </w:tc>
        <w:tc>
          <w:tcPr>
            <w:tcW w:w="1528" w:type="dxa"/>
            <w:tcBorders>
              <w:top w:val="nil"/>
              <w:left w:val="single" w:color="000000" w:sz="8" w:space="0"/>
              <w:bottom w:val="single" w:color="000000" w:sz="8" w:space="0"/>
              <w:right w:val="single" w:color="000000" w:sz="8" w:space="0"/>
            </w:tcBorders>
            <w:noWrap w:val="0"/>
            <w:vAlign w:val="center"/>
          </w:tcPr>
          <w:p w14:paraId="63A72F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育苗面积(亩)</w:t>
            </w:r>
          </w:p>
        </w:tc>
        <w:tc>
          <w:tcPr>
            <w:tcW w:w="4227" w:type="dxa"/>
            <w:gridSpan w:val="2"/>
            <w:tcBorders>
              <w:top w:val="single" w:color="000000" w:sz="8" w:space="0"/>
              <w:left w:val="single" w:color="000000" w:sz="8" w:space="0"/>
              <w:bottom w:val="single" w:color="000000" w:sz="8" w:space="0"/>
              <w:right w:val="single" w:color="000000" w:sz="8" w:space="0"/>
            </w:tcBorders>
            <w:noWrap w:val="0"/>
            <w:vAlign w:val="center"/>
          </w:tcPr>
          <w:p w14:paraId="19C83E70">
            <w:pPr>
              <w:jc w:val="center"/>
              <w:rPr>
                <w:rFonts w:hint="eastAsia" w:ascii="宋体" w:hAnsi="宋体" w:eastAsia="宋体" w:cs="宋体"/>
                <w:i w:val="0"/>
                <w:color w:val="000000"/>
                <w:sz w:val="21"/>
                <w:szCs w:val="21"/>
                <w:u w:val="none"/>
              </w:rPr>
            </w:pPr>
          </w:p>
        </w:tc>
      </w:tr>
      <w:tr w14:paraId="3075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6" w:type="dxa"/>
            <w:tcBorders>
              <w:top w:val="nil"/>
              <w:left w:val="single" w:color="000000" w:sz="8" w:space="0"/>
              <w:bottom w:val="single" w:color="000000" w:sz="8" w:space="0"/>
              <w:right w:val="single" w:color="000000" w:sz="8" w:space="0"/>
            </w:tcBorders>
            <w:noWrap w:val="0"/>
            <w:vAlign w:val="center"/>
          </w:tcPr>
          <w:p w14:paraId="63CA7D41">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林草种子生产经营</w:t>
            </w:r>
          </w:p>
          <w:p w14:paraId="12809FD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许可证号</w:t>
            </w:r>
          </w:p>
        </w:tc>
        <w:tc>
          <w:tcPr>
            <w:tcW w:w="2495" w:type="dxa"/>
            <w:tcBorders>
              <w:top w:val="nil"/>
              <w:left w:val="single" w:color="000000" w:sz="8" w:space="0"/>
              <w:bottom w:val="single" w:color="000000" w:sz="8" w:space="0"/>
              <w:right w:val="single" w:color="000000" w:sz="8" w:space="0"/>
            </w:tcBorders>
            <w:noWrap w:val="0"/>
            <w:vAlign w:val="center"/>
          </w:tcPr>
          <w:p w14:paraId="378D97B5">
            <w:pPr>
              <w:jc w:val="left"/>
              <w:rPr>
                <w:rFonts w:hint="eastAsia" w:ascii="宋体" w:hAnsi="宋体" w:eastAsia="宋体" w:cs="宋体"/>
                <w:i w:val="0"/>
                <w:color w:val="000000"/>
                <w:sz w:val="21"/>
                <w:szCs w:val="21"/>
                <w:u w:val="none"/>
              </w:rPr>
            </w:pPr>
          </w:p>
        </w:tc>
        <w:tc>
          <w:tcPr>
            <w:tcW w:w="1528" w:type="dxa"/>
            <w:tcBorders>
              <w:top w:val="nil"/>
              <w:left w:val="single" w:color="000000" w:sz="8" w:space="0"/>
              <w:bottom w:val="single" w:color="000000" w:sz="8" w:space="0"/>
              <w:right w:val="single" w:color="000000" w:sz="8" w:space="0"/>
            </w:tcBorders>
            <w:noWrap w:val="0"/>
            <w:vAlign w:val="center"/>
          </w:tcPr>
          <w:p w14:paraId="5D02CDB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统一社会信用代码</w:t>
            </w:r>
          </w:p>
        </w:tc>
        <w:tc>
          <w:tcPr>
            <w:tcW w:w="4227" w:type="dxa"/>
            <w:gridSpan w:val="2"/>
            <w:tcBorders>
              <w:top w:val="nil"/>
              <w:left w:val="single" w:color="000000" w:sz="8" w:space="0"/>
              <w:bottom w:val="single" w:color="000000" w:sz="8" w:space="0"/>
              <w:right w:val="single" w:color="000000" w:sz="8" w:space="0"/>
            </w:tcBorders>
            <w:noWrap w:val="0"/>
            <w:vAlign w:val="center"/>
          </w:tcPr>
          <w:p w14:paraId="126B7529">
            <w:pPr>
              <w:jc w:val="left"/>
              <w:rPr>
                <w:rFonts w:hint="eastAsia" w:ascii="宋体" w:hAnsi="宋体" w:eastAsia="宋体" w:cs="宋体"/>
                <w:i w:val="0"/>
                <w:color w:val="000000"/>
                <w:sz w:val="21"/>
                <w:szCs w:val="21"/>
                <w:u w:val="none"/>
              </w:rPr>
            </w:pPr>
          </w:p>
        </w:tc>
      </w:tr>
      <w:tr w14:paraId="624F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6" w:type="dxa"/>
            <w:tcBorders>
              <w:top w:val="nil"/>
              <w:left w:val="single" w:color="000000" w:sz="8" w:space="0"/>
              <w:bottom w:val="single" w:color="auto" w:sz="4" w:space="0"/>
              <w:right w:val="single" w:color="000000" w:sz="8" w:space="0"/>
            </w:tcBorders>
            <w:noWrap w:val="0"/>
            <w:vAlign w:val="center"/>
          </w:tcPr>
          <w:p w14:paraId="220098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主要育苗设备</w:t>
            </w:r>
          </w:p>
        </w:tc>
        <w:tc>
          <w:tcPr>
            <w:tcW w:w="8250" w:type="dxa"/>
            <w:gridSpan w:val="4"/>
            <w:tcBorders>
              <w:top w:val="nil"/>
              <w:left w:val="single" w:color="000000" w:sz="8" w:space="0"/>
              <w:bottom w:val="single" w:color="000000" w:sz="8" w:space="0"/>
              <w:right w:val="single" w:color="000000" w:sz="8" w:space="0"/>
            </w:tcBorders>
            <w:noWrap w:val="0"/>
            <w:vAlign w:val="center"/>
          </w:tcPr>
          <w:p w14:paraId="0BBE297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自控荫棚         平方米，塑料大棚      平方米，温室       平方米  </w:t>
            </w:r>
          </w:p>
        </w:tc>
      </w:tr>
      <w:tr w14:paraId="2E2C0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36" w:type="dxa"/>
            <w:tcBorders>
              <w:top w:val="single" w:color="auto" w:sz="4" w:space="0"/>
              <w:left w:val="single" w:color="000000" w:sz="8" w:space="0"/>
              <w:bottom w:val="nil"/>
              <w:right w:val="single" w:color="000000" w:sz="8" w:space="0"/>
            </w:tcBorders>
            <w:noWrap w:val="0"/>
            <w:vAlign w:val="center"/>
          </w:tcPr>
          <w:p w14:paraId="5BB7B6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年产苗量(万株)</w:t>
            </w:r>
          </w:p>
        </w:tc>
        <w:tc>
          <w:tcPr>
            <w:tcW w:w="8250" w:type="dxa"/>
            <w:gridSpan w:val="4"/>
            <w:tcBorders>
              <w:top w:val="single" w:color="000000" w:sz="8" w:space="0"/>
              <w:left w:val="single" w:color="000000" w:sz="8" w:space="0"/>
              <w:bottom w:val="single" w:color="000000" w:sz="8" w:space="0"/>
              <w:right w:val="single" w:color="000000" w:sz="8" w:space="0"/>
            </w:tcBorders>
            <w:noWrap w:val="0"/>
            <w:vAlign w:val="center"/>
          </w:tcPr>
          <w:p w14:paraId="43F9DCE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扦插裸根苗        万株</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容器苗       万株</w:t>
            </w:r>
            <w:r>
              <w:rPr>
                <w:rFonts w:hint="eastAsia" w:ascii="宋体" w:hAnsi="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 xml:space="preserve">嫁接苗        万株  </w:t>
            </w:r>
          </w:p>
        </w:tc>
      </w:tr>
      <w:tr w14:paraId="041E4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2036" w:type="dxa"/>
            <w:vMerge w:val="restart"/>
            <w:tcBorders>
              <w:top w:val="single" w:color="000000" w:sz="8" w:space="0"/>
              <w:left w:val="single" w:color="000000" w:sz="8" w:space="0"/>
              <w:bottom w:val="nil"/>
              <w:right w:val="nil"/>
            </w:tcBorders>
            <w:noWrap/>
            <w:vAlign w:val="center"/>
          </w:tcPr>
          <w:p w14:paraId="4ECB7B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林业技术人员</w:t>
            </w:r>
          </w:p>
        </w:tc>
        <w:tc>
          <w:tcPr>
            <w:tcW w:w="2495" w:type="dxa"/>
            <w:tcBorders>
              <w:top w:val="single" w:color="000000" w:sz="8" w:space="0"/>
              <w:left w:val="single" w:color="000000" w:sz="8" w:space="0"/>
              <w:bottom w:val="single" w:color="000000" w:sz="8" w:space="0"/>
              <w:right w:val="single" w:color="000000" w:sz="8" w:space="0"/>
            </w:tcBorders>
            <w:noWrap w:val="0"/>
            <w:vAlign w:val="center"/>
          </w:tcPr>
          <w:p w14:paraId="5AADFF3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姓名</w:t>
            </w:r>
          </w:p>
        </w:tc>
        <w:tc>
          <w:tcPr>
            <w:tcW w:w="1528" w:type="dxa"/>
            <w:tcBorders>
              <w:top w:val="single" w:color="000000" w:sz="8" w:space="0"/>
              <w:left w:val="single" w:color="000000" w:sz="8" w:space="0"/>
              <w:bottom w:val="single" w:color="000000" w:sz="8" w:space="0"/>
              <w:right w:val="single" w:color="000000" w:sz="8" w:space="0"/>
            </w:tcBorders>
            <w:noWrap w:val="0"/>
            <w:vAlign w:val="center"/>
          </w:tcPr>
          <w:p w14:paraId="255EEE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p>
        </w:tc>
        <w:tc>
          <w:tcPr>
            <w:tcW w:w="2127" w:type="dxa"/>
            <w:tcBorders>
              <w:top w:val="single" w:color="000000" w:sz="8" w:space="0"/>
              <w:left w:val="single" w:color="000000" w:sz="8" w:space="0"/>
              <w:bottom w:val="single" w:color="000000" w:sz="8" w:space="0"/>
              <w:right w:val="single" w:color="000000" w:sz="8" w:space="0"/>
            </w:tcBorders>
            <w:noWrap w:val="0"/>
            <w:vAlign w:val="center"/>
          </w:tcPr>
          <w:p w14:paraId="340D979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职称</w:t>
            </w:r>
          </w:p>
        </w:tc>
        <w:tc>
          <w:tcPr>
            <w:tcW w:w="2100" w:type="dxa"/>
            <w:tcBorders>
              <w:top w:val="single" w:color="000000" w:sz="8" w:space="0"/>
              <w:left w:val="single" w:color="000000" w:sz="8" w:space="0"/>
              <w:bottom w:val="single" w:color="000000" w:sz="8" w:space="0"/>
              <w:right w:val="single" w:color="000000" w:sz="8" w:space="0"/>
            </w:tcBorders>
            <w:noWrap w:val="0"/>
            <w:vAlign w:val="center"/>
          </w:tcPr>
          <w:p w14:paraId="5583AE9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从业年限</w:t>
            </w:r>
          </w:p>
        </w:tc>
      </w:tr>
      <w:tr w14:paraId="533A1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6" w:type="dxa"/>
            <w:vMerge w:val="continue"/>
            <w:tcBorders>
              <w:top w:val="single" w:color="000000" w:sz="8" w:space="0"/>
              <w:left w:val="single" w:color="000000" w:sz="8" w:space="0"/>
              <w:bottom w:val="nil"/>
              <w:right w:val="nil"/>
            </w:tcBorders>
            <w:noWrap/>
            <w:vAlign w:val="center"/>
          </w:tcPr>
          <w:p w14:paraId="56585BF4">
            <w:pPr>
              <w:jc w:val="center"/>
              <w:rPr>
                <w:rFonts w:hint="eastAsia" w:ascii="宋体" w:hAnsi="宋体" w:eastAsia="宋体" w:cs="宋体"/>
                <w:i w:val="0"/>
                <w:color w:val="000000"/>
                <w:sz w:val="22"/>
                <w:szCs w:val="22"/>
                <w:u w:val="none"/>
              </w:rPr>
            </w:pPr>
          </w:p>
        </w:tc>
        <w:tc>
          <w:tcPr>
            <w:tcW w:w="2495" w:type="dxa"/>
            <w:tcBorders>
              <w:top w:val="nil"/>
              <w:left w:val="single" w:color="000000" w:sz="8" w:space="0"/>
              <w:bottom w:val="single" w:color="000000" w:sz="8" w:space="0"/>
              <w:right w:val="single" w:color="000000" w:sz="8" w:space="0"/>
            </w:tcBorders>
            <w:noWrap w:val="0"/>
            <w:vAlign w:val="center"/>
          </w:tcPr>
          <w:p w14:paraId="299387B9">
            <w:pPr>
              <w:jc w:val="left"/>
              <w:rPr>
                <w:rFonts w:hint="eastAsia" w:ascii="宋体" w:hAnsi="宋体" w:eastAsia="宋体" w:cs="宋体"/>
                <w:i w:val="0"/>
                <w:color w:val="000000"/>
                <w:sz w:val="21"/>
                <w:szCs w:val="21"/>
                <w:u w:val="none"/>
              </w:rPr>
            </w:pPr>
          </w:p>
        </w:tc>
        <w:tc>
          <w:tcPr>
            <w:tcW w:w="1528" w:type="dxa"/>
            <w:tcBorders>
              <w:top w:val="nil"/>
              <w:left w:val="single" w:color="000000" w:sz="8" w:space="0"/>
              <w:bottom w:val="single" w:color="000000" w:sz="8" w:space="0"/>
              <w:right w:val="single" w:color="000000" w:sz="8" w:space="0"/>
            </w:tcBorders>
            <w:noWrap w:val="0"/>
            <w:vAlign w:val="center"/>
          </w:tcPr>
          <w:p w14:paraId="73E2CA5D">
            <w:pPr>
              <w:jc w:val="left"/>
              <w:rPr>
                <w:rFonts w:hint="eastAsia" w:ascii="宋体" w:hAnsi="宋体" w:eastAsia="宋体" w:cs="宋体"/>
                <w:i w:val="0"/>
                <w:color w:val="000000"/>
                <w:sz w:val="21"/>
                <w:szCs w:val="21"/>
                <w:u w:val="none"/>
              </w:rPr>
            </w:pPr>
          </w:p>
        </w:tc>
        <w:tc>
          <w:tcPr>
            <w:tcW w:w="2127" w:type="dxa"/>
            <w:tcBorders>
              <w:top w:val="nil"/>
              <w:left w:val="single" w:color="000000" w:sz="8" w:space="0"/>
              <w:bottom w:val="single" w:color="000000" w:sz="8" w:space="0"/>
              <w:right w:val="single" w:color="000000" w:sz="8" w:space="0"/>
            </w:tcBorders>
            <w:noWrap w:val="0"/>
            <w:vAlign w:val="center"/>
          </w:tcPr>
          <w:p w14:paraId="20992FFF">
            <w:pPr>
              <w:jc w:val="left"/>
              <w:rPr>
                <w:rFonts w:hint="eastAsia" w:ascii="宋体" w:hAnsi="宋体" w:eastAsia="宋体" w:cs="宋体"/>
                <w:i w:val="0"/>
                <w:color w:val="000000"/>
                <w:sz w:val="21"/>
                <w:szCs w:val="21"/>
                <w:u w:val="none"/>
              </w:rPr>
            </w:pPr>
          </w:p>
        </w:tc>
        <w:tc>
          <w:tcPr>
            <w:tcW w:w="2100" w:type="dxa"/>
            <w:tcBorders>
              <w:top w:val="nil"/>
              <w:left w:val="single" w:color="000000" w:sz="8" w:space="0"/>
              <w:bottom w:val="single" w:color="000000" w:sz="8" w:space="0"/>
              <w:right w:val="single" w:color="000000" w:sz="8" w:space="0"/>
            </w:tcBorders>
            <w:noWrap w:val="0"/>
            <w:vAlign w:val="center"/>
          </w:tcPr>
          <w:p w14:paraId="2A5DFCA5">
            <w:pPr>
              <w:jc w:val="left"/>
              <w:rPr>
                <w:rFonts w:hint="eastAsia" w:ascii="宋体" w:hAnsi="宋体" w:eastAsia="宋体" w:cs="宋体"/>
                <w:i w:val="0"/>
                <w:color w:val="000000"/>
                <w:sz w:val="21"/>
                <w:szCs w:val="21"/>
                <w:u w:val="none"/>
              </w:rPr>
            </w:pPr>
          </w:p>
        </w:tc>
      </w:tr>
      <w:tr w14:paraId="35A8F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6" w:type="dxa"/>
            <w:vMerge w:val="continue"/>
            <w:tcBorders>
              <w:top w:val="single" w:color="000000" w:sz="8" w:space="0"/>
              <w:left w:val="single" w:color="000000" w:sz="8" w:space="0"/>
              <w:bottom w:val="nil"/>
              <w:right w:val="nil"/>
            </w:tcBorders>
            <w:noWrap/>
            <w:vAlign w:val="center"/>
          </w:tcPr>
          <w:p w14:paraId="61FE1F36">
            <w:pPr>
              <w:jc w:val="center"/>
              <w:rPr>
                <w:rFonts w:hint="eastAsia" w:ascii="宋体" w:hAnsi="宋体" w:eastAsia="宋体" w:cs="宋体"/>
                <w:i w:val="0"/>
                <w:color w:val="000000"/>
                <w:sz w:val="22"/>
                <w:szCs w:val="22"/>
                <w:u w:val="none"/>
              </w:rPr>
            </w:pPr>
          </w:p>
        </w:tc>
        <w:tc>
          <w:tcPr>
            <w:tcW w:w="2495" w:type="dxa"/>
            <w:tcBorders>
              <w:top w:val="nil"/>
              <w:left w:val="single" w:color="000000" w:sz="8" w:space="0"/>
              <w:bottom w:val="single" w:color="000000" w:sz="8" w:space="0"/>
              <w:right w:val="single" w:color="000000" w:sz="8" w:space="0"/>
            </w:tcBorders>
            <w:noWrap w:val="0"/>
            <w:vAlign w:val="center"/>
          </w:tcPr>
          <w:p w14:paraId="12043C57">
            <w:pPr>
              <w:jc w:val="left"/>
              <w:rPr>
                <w:rFonts w:hint="eastAsia" w:ascii="宋体" w:hAnsi="宋体" w:eastAsia="宋体" w:cs="宋体"/>
                <w:i w:val="0"/>
                <w:color w:val="000000"/>
                <w:sz w:val="21"/>
                <w:szCs w:val="21"/>
                <w:u w:val="none"/>
              </w:rPr>
            </w:pPr>
          </w:p>
        </w:tc>
        <w:tc>
          <w:tcPr>
            <w:tcW w:w="1528" w:type="dxa"/>
            <w:tcBorders>
              <w:top w:val="nil"/>
              <w:left w:val="single" w:color="000000" w:sz="8" w:space="0"/>
              <w:bottom w:val="single" w:color="000000" w:sz="8" w:space="0"/>
              <w:right w:val="single" w:color="000000" w:sz="8" w:space="0"/>
            </w:tcBorders>
            <w:noWrap w:val="0"/>
            <w:vAlign w:val="center"/>
          </w:tcPr>
          <w:p w14:paraId="7FFB21B4">
            <w:pPr>
              <w:jc w:val="left"/>
              <w:rPr>
                <w:rFonts w:hint="eastAsia" w:ascii="宋体" w:hAnsi="宋体" w:eastAsia="宋体" w:cs="宋体"/>
                <w:i w:val="0"/>
                <w:color w:val="000000"/>
                <w:sz w:val="21"/>
                <w:szCs w:val="21"/>
                <w:u w:val="none"/>
              </w:rPr>
            </w:pPr>
          </w:p>
        </w:tc>
        <w:tc>
          <w:tcPr>
            <w:tcW w:w="2127" w:type="dxa"/>
            <w:tcBorders>
              <w:top w:val="nil"/>
              <w:left w:val="single" w:color="000000" w:sz="8" w:space="0"/>
              <w:bottom w:val="single" w:color="000000" w:sz="8" w:space="0"/>
              <w:right w:val="single" w:color="000000" w:sz="8" w:space="0"/>
            </w:tcBorders>
            <w:noWrap w:val="0"/>
            <w:vAlign w:val="center"/>
          </w:tcPr>
          <w:p w14:paraId="132B7694">
            <w:pPr>
              <w:jc w:val="left"/>
              <w:rPr>
                <w:rFonts w:hint="eastAsia" w:ascii="宋体" w:hAnsi="宋体" w:eastAsia="宋体" w:cs="宋体"/>
                <w:i w:val="0"/>
                <w:color w:val="000000"/>
                <w:sz w:val="21"/>
                <w:szCs w:val="21"/>
                <w:u w:val="none"/>
              </w:rPr>
            </w:pPr>
          </w:p>
        </w:tc>
        <w:tc>
          <w:tcPr>
            <w:tcW w:w="2100" w:type="dxa"/>
            <w:tcBorders>
              <w:top w:val="nil"/>
              <w:left w:val="single" w:color="000000" w:sz="8" w:space="0"/>
              <w:bottom w:val="single" w:color="000000" w:sz="8" w:space="0"/>
              <w:right w:val="single" w:color="000000" w:sz="8" w:space="0"/>
            </w:tcBorders>
            <w:noWrap w:val="0"/>
            <w:vAlign w:val="center"/>
          </w:tcPr>
          <w:p w14:paraId="11BDEE5D">
            <w:pPr>
              <w:jc w:val="left"/>
              <w:rPr>
                <w:rFonts w:hint="eastAsia" w:ascii="宋体" w:hAnsi="宋体" w:eastAsia="宋体" w:cs="宋体"/>
                <w:i w:val="0"/>
                <w:color w:val="000000"/>
                <w:sz w:val="21"/>
                <w:szCs w:val="21"/>
                <w:u w:val="none"/>
              </w:rPr>
            </w:pPr>
          </w:p>
        </w:tc>
      </w:tr>
      <w:tr w14:paraId="0FECF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36" w:type="dxa"/>
            <w:vMerge w:val="continue"/>
            <w:tcBorders>
              <w:top w:val="single" w:color="000000" w:sz="8" w:space="0"/>
              <w:left w:val="single" w:color="000000" w:sz="8" w:space="0"/>
              <w:bottom w:val="nil"/>
              <w:right w:val="nil"/>
            </w:tcBorders>
            <w:noWrap/>
            <w:vAlign w:val="center"/>
          </w:tcPr>
          <w:p w14:paraId="433A15B6">
            <w:pPr>
              <w:jc w:val="center"/>
              <w:rPr>
                <w:rFonts w:hint="eastAsia" w:ascii="宋体" w:hAnsi="宋体" w:eastAsia="宋体" w:cs="宋体"/>
                <w:i w:val="0"/>
                <w:color w:val="000000"/>
                <w:sz w:val="22"/>
                <w:szCs w:val="22"/>
                <w:u w:val="none"/>
              </w:rPr>
            </w:pPr>
          </w:p>
        </w:tc>
        <w:tc>
          <w:tcPr>
            <w:tcW w:w="2495" w:type="dxa"/>
            <w:tcBorders>
              <w:top w:val="nil"/>
              <w:left w:val="single" w:color="000000" w:sz="8" w:space="0"/>
              <w:bottom w:val="nil"/>
              <w:right w:val="single" w:color="000000" w:sz="8" w:space="0"/>
            </w:tcBorders>
            <w:noWrap w:val="0"/>
            <w:vAlign w:val="center"/>
          </w:tcPr>
          <w:p w14:paraId="0221BFAA">
            <w:pPr>
              <w:jc w:val="left"/>
              <w:rPr>
                <w:rFonts w:hint="eastAsia" w:ascii="宋体" w:hAnsi="宋体" w:eastAsia="宋体" w:cs="宋体"/>
                <w:i w:val="0"/>
                <w:color w:val="000000"/>
                <w:sz w:val="21"/>
                <w:szCs w:val="21"/>
                <w:u w:val="none"/>
              </w:rPr>
            </w:pPr>
          </w:p>
        </w:tc>
        <w:tc>
          <w:tcPr>
            <w:tcW w:w="1528" w:type="dxa"/>
            <w:tcBorders>
              <w:top w:val="nil"/>
              <w:left w:val="single" w:color="000000" w:sz="8" w:space="0"/>
              <w:bottom w:val="nil"/>
              <w:right w:val="single" w:color="000000" w:sz="8" w:space="0"/>
            </w:tcBorders>
            <w:noWrap w:val="0"/>
            <w:vAlign w:val="center"/>
          </w:tcPr>
          <w:p w14:paraId="054E3885">
            <w:pPr>
              <w:jc w:val="left"/>
              <w:rPr>
                <w:rFonts w:hint="eastAsia" w:ascii="宋体" w:hAnsi="宋体" w:eastAsia="宋体" w:cs="宋体"/>
                <w:i w:val="0"/>
                <w:color w:val="000000"/>
                <w:sz w:val="21"/>
                <w:szCs w:val="21"/>
                <w:u w:val="none"/>
              </w:rPr>
            </w:pPr>
          </w:p>
        </w:tc>
        <w:tc>
          <w:tcPr>
            <w:tcW w:w="2127" w:type="dxa"/>
            <w:tcBorders>
              <w:top w:val="nil"/>
              <w:left w:val="single" w:color="000000" w:sz="8" w:space="0"/>
              <w:bottom w:val="nil"/>
              <w:right w:val="single" w:color="000000" w:sz="8" w:space="0"/>
            </w:tcBorders>
            <w:noWrap w:val="0"/>
            <w:vAlign w:val="center"/>
          </w:tcPr>
          <w:p w14:paraId="32333D2F">
            <w:pPr>
              <w:jc w:val="left"/>
              <w:rPr>
                <w:rFonts w:hint="eastAsia" w:ascii="宋体" w:hAnsi="宋体" w:eastAsia="宋体" w:cs="宋体"/>
                <w:i w:val="0"/>
                <w:color w:val="000000"/>
                <w:sz w:val="21"/>
                <w:szCs w:val="21"/>
                <w:u w:val="none"/>
              </w:rPr>
            </w:pPr>
          </w:p>
        </w:tc>
        <w:tc>
          <w:tcPr>
            <w:tcW w:w="2100" w:type="dxa"/>
            <w:tcBorders>
              <w:top w:val="nil"/>
              <w:left w:val="single" w:color="000000" w:sz="8" w:space="0"/>
              <w:bottom w:val="nil"/>
              <w:right w:val="single" w:color="000000" w:sz="8" w:space="0"/>
            </w:tcBorders>
            <w:noWrap w:val="0"/>
            <w:vAlign w:val="center"/>
          </w:tcPr>
          <w:p w14:paraId="127A95B0">
            <w:pPr>
              <w:jc w:val="left"/>
              <w:rPr>
                <w:rFonts w:hint="eastAsia" w:ascii="宋体" w:hAnsi="宋体" w:eastAsia="宋体" w:cs="宋体"/>
                <w:i w:val="0"/>
                <w:color w:val="000000"/>
                <w:sz w:val="21"/>
                <w:szCs w:val="21"/>
                <w:u w:val="none"/>
              </w:rPr>
            </w:pPr>
          </w:p>
        </w:tc>
      </w:tr>
      <w:tr w14:paraId="0B20C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36" w:type="dxa"/>
            <w:vMerge w:val="restart"/>
            <w:tcBorders>
              <w:top w:val="single" w:color="000000" w:sz="8" w:space="0"/>
              <w:left w:val="single" w:color="000000" w:sz="8" w:space="0"/>
              <w:bottom w:val="single" w:color="000000" w:sz="4" w:space="0"/>
              <w:right w:val="single" w:color="000000" w:sz="8" w:space="0"/>
            </w:tcBorders>
            <w:noWrap/>
            <w:vAlign w:val="center"/>
          </w:tcPr>
          <w:p w14:paraId="67AD91B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现有苗木品种</w:t>
            </w:r>
          </w:p>
          <w:p w14:paraId="631BB59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及数量（万株）</w:t>
            </w:r>
          </w:p>
        </w:tc>
        <w:tc>
          <w:tcPr>
            <w:tcW w:w="2495" w:type="dxa"/>
            <w:vMerge w:val="restart"/>
            <w:tcBorders>
              <w:top w:val="single" w:color="000000" w:sz="8" w:space="0"/>
              <w:left w:val="single" w:color="000000" w:sz="8" w:space="0"/>
              <w:bottom w:val="single" w:color="000000" w:sz="4" w:space="0"/>
              <w:right w:val="single" w:color="000000" w:sz="8" w:space="0"/>
            </w:tcBorders>
            <w:noWrap/>
            <w:vAlign w:val="center"/>
          </w:tcPr>
          <w:p w14:paraId="0828F690">
            <w:pPr>
              <w:jc w:val="center"/>
              <w:rPr>
                <w:rFonts w:hint="eastAsia" w:ascii="宋体" w:hAnsi="宋体" w:eastAsia="宋体" w:cs="宋体"/>
                <w:i w:val="0"/>
                <w:color w:val="000000"/>
                <w:sz w:val="22"/>
                <w:szCs w:val="22"/>
                <w:u w:val="none"/>
              </w:rPr>
            </w:pPr>
          </w:p>
        </w:tc>
        <w:tc>
          <w:tcPr>
            <w:tcW w:w="1528" w:type="dxa"/>
            <w:vMerge w:val="restart"/>
            <w:tcBorders>
              <w:top w:val="single" w:color="000000" w:sz="8" w:space="0"/>
              <w:left w:val="single" w:color="000000" w:sz="8" w:space="0"/>
              <w:bottom w:val="single" w:color="000000" w:sz="4" w:space="0"/>
              <w:right w:val="single" w:color="000000" w:sz="8" w:space="0"/>
            </w:tcBorders>
            <w:noWrap/>
            <w:vAlign w:val="center"/>
          </w:tcPr>
          <w:p w14:paraId="28849A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前三年</w:t>
            </w:r>
            <w:r>
              <w:rPr>
                <w:rFonts w:hint="eastAsia" w:ascii="宋体" w:hAnsi="宋体" w:cs="宋体"/>
                <w:i w:val="0"/>
                <w:color w:val="000000"/>
                <w:kern w:val="0"/>
                <w:sz w:val="22"/>
                <w:szCs w:val="22"/>
                <w:u w:val="none"/>
                <w:lang w:val="en-US" w:eastAsia="zh-CN" w:bidi="ar"/>
              </w:rPr>
              <w:t>销售</w:t>
            </w:r>
            <w:r>
              <w:rPr>
                <w:rFonts w:hint="eastAsia" w:ascii="宋体" w:hAnsi="宋体" w:eastAsia="宋体" w:cs="宋体"/>
                <w:i w:val="0"/>
                <w:color w:val="000000"/>
                <w:kern w:val="0"/>
                <w:sz w:val="22"/>
                <w:szCs w:val="22"/>
                <w:u w:val="none"/>
                <w:lang w:val="en-US" w:eastAsia="zh-CN" w:bidi="ar"/>
              </w:rPr>
              <w:t>苗木情况</w:t>
            </w:r>
          </w:p>
        </w:tc>
        <w:tc>
          <w:tcPr>
            <w:tcW w:w="4227" w:type="dxa"/>
            <w:gridSpan w:val="2"/>
            <w:tcBorders>
              <w:top w:val="single" w:color="000000" w:sz="8" w:space="0"/>
              <w:left w:val="single" w:color="000000" w:sz="8" w:space="0"/>
              <w:bottom w:val="single" w:color="000000" w:sz="8" w:space="0"/>
              <w:right w:val="single" w:color="000000" w:sz="4" w:space="0"/>
            </w:tcBorders>
            <w:noWrap/>
            <w:vAlign w:val="center"/>
          </w:tcPr>
          <w:p w14:paraId="063AD469">
            <w:pPr>
              <w:keepNext w:val="0"/>
              <w:keepLines w:val="0"/>
              <w:widowControl/>
              <w:suppressLineNumbers w:val="0"/>
              <w:jc w:val="center"/>
              <w:textAlignment w:val="center"/>
              <w:rPr>
                <w:rFonts w:hint="eastAsia" w:ascii="宋体" w:hAnsi="宋体" w:eastAsia="宋体" w:cs="宋体"/>
                <w:i w:val="0"/>
                <w:color w:val="000000"/>
                <w:sz w:val="22"/>
                <w:szCs w:val="22"/>
                <w:u w:val="single"/>
              </w:rPr>
            </w:pPr>
            <w:r>
              <w:rPr>
                <w:rStyle w:val="15"/>
                <w:lang w:val="en-US" w:eastAsia="zh-CN" w:bidi="ar"/>
              </w:rPr>
              <w:t xml:space="preserve">     </w:t>
            </w:r>
            <w:r>
              <w:rPr>
                <w:rStyle w:val="16"/>
                <w:lang w:val="en-US" w:eastAsia="zh-CN" w:bidi="ar"/>
              </w:rPr>
              <w:t xml:space="preserve">年，育苗数量        万株         </w:t>
            </w:r>
          </w:p>
        </w:tc>
      </w:tr>
      <w:tr w14:paraId="49AF2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36" w:type="dxa"/>
            <w:vMerge w:val="continue"/>
            <w:tcBorders>
              <w:top w:val="single" w:color="000000" w:sz="8" w:space="0"/>
              <w:left w:val="single" w:color="000000" w:sz="8" w:space="0"/>
              <w:bottom w:val="single" w:color="000000" w:sz="4" w:space="0"/>
              <w:right w:val="single" w:color="000000" w:sz="8" w:space="0"/>
            </w:tcBorders>
            <w:noWrap/>
            <w:vAlign w:val="center"/>
          </w:tcPr>
          <w:p w14:paraId="003B4166">
            <w:pPr>
              <w:jc w:val="center"/>
              <w:rPr>
                <w:rFonts w:hint="eastAsia" w:ascii="宋体" w:hAnsi="宋体" w:eastAsia="宋体" w:cs="宋体"/>
                <w:i w:val="0"/>
                <w:color w:val="000000"/>
                <w:sz w:val="22"/>
                <w:szCs w:val="22"/>
                <w:u w:val="none"/>
              </w:rPr>
            </w:pPr>
          </w:p>
        </w:tc>
        <w:tc>
          <w:tcPr>
            <w:tcW w:w="2495" w:type="dxa"/>
            <w:vMerge w:val="continue"/>
            <w:tcBorders>
              <w:top w:val="single" w:color="000000" w:sz="8" w:space="0"/>
              <w:left w:val="single" w:color="000000" w:sz="8" w:space="0"/>
              <w:bottom w:val="single" w:color="000000" w:sz="4" w:space="0"/>
              <w:right w:val="single" w:color="000000" w:sz="8" w:space="0"/>
            </w:tcBorders>
            <w:noWrap/>
            <w:vAlign w:val="center"/>
          </w:tcPr>
          <w:p w14:paraId="25B4C362">
            <w:pPr>
              <w:jc w:val="center"/>
              <w:rPr>
                <w:rFonts w:hint="eastAsia" w:ascii="宋体" w:hAnsi="宋体" w:eastAsia="宋体" w:cs="宋体"/>
                <w:i w:val="0"/>
                <w:color w:val="000000"/>
                <w:sz w:val="22"/>
                <w:szCs w:val="22"/>
                <w:u w:val="none"/>
              </w:rPr>
            </w:pPr>
          </w:p>
        </w:tc>
        <w:tc>
          <w:tcPr>
            <w:tcW w:w="1528" w:type="dxa"/>
            <w:vMerge w:val="continue"/>
            <w:tcBorders>
              <w:top w:val="single" w:color="000000" w:sz="8" w:space="0"/>
              <w:left w:val="single" w:color="000000" w:sz="8" w:space="0"/>
              <w:bottom w:val="single" w:color="000000" w:sz="4" w:space="0"/>
              <w:right w:val="single" w:color="000000" w:sz="8" w:space="0"/>
            </w:tcBorders>
            <w:noWrap/>
            <w:vAlign w:val="center"/>
          </w:tcPr>
          <w:p w14:paraId="34DADD2E">
            <w:pPr>
              <w:jc w:val="center"/>
              <w:rPr>
                <w:rFonts w:hint="eastAsia" w:ascii="宋体" w:hAnsi="宋体" w:eastAsia="宋体" w:cs="宋体"/>
                <w:i w:val="0"/>
                <w:color w:val="000000"/>
                <w:sz w:val="22"/>
                <w:szCs w:val="22"/>
                <w:u w:val="none"/>
              </w:rPr>
            </w:pPr>
          </w:p>
        </w:tc>
        <w:tc>
          <w:tcPr>
            <w:tcW w:w="4227" w:type="dxa"/>
            <w:gridSpan w:val="2"/>
            <w:tcBorders>
              <w:top w:val="single" w:color="000000" w:sz="8" w:space="0"/>
              <w:left w:val="single" w:color="000000" w:sz="8" w:space="0"/>
              <w:bottom w:val="single" w:color="000000" w:sz="8" w:space="0"/>
              <w:right w:val="single" w:color="000000" w:sz="4" w:space="0"/>
            </w:tcBorders>
            <w:noWrap/>
            <w:vAlign w:val="center"/>
          </w:tcPr>
          <w:p w14:paraId="782F237B">
            <w:pPr>
              <w:keepNext w:val="0"/>
              <w:keepLines w:val="0"/>
              <w:widowControl/>
              <w:suppressLineNumbers w:val="0"/>
              <w:jc w:val="center"/>
              <w:textAlignment w:val="center"/>
              <w:rPr>
                <w:rFonts w:hint="eastAsia" w:ascii="宋体" w:hAnsi="宋体" w:eastAsia="宋体" w:cs="宋体"/>
                <w:i w:val="0"/>
                <w:color w:val="000000"/>
                <w:sz w:val="22"/>
                <w:szCs w:val="22"/>
                <w:u w:val="single"/>
              </w:rPr>
            </w:pPr>
            <w:r>
              <w:rPr>
                <w:rStyle w:val="15"/>
                <w:lang w:val="en-US" w:eastAsia="zh-CN" w:bidi="ar"/>
              </w:rPr>
              <w:t xml:space="preserve">     </w:t>
            </w:r>
            <w:r>
              <w:rPr>
                <w:rStyle w:val="16"/>
                <w:lang w:val="en-US" w:eastAsia="zh-CN" w:bidi="ar"/>
              </w:rPr>
              <w:t xml:space="preserve">年，育苗数量        万株         </w:t>
            </w:r>
          </w:p>
        </w:tc>
      </w:tr>
      <w:tr w14:paraId="49C25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36" w:type="dxa"/>
            <w:vMerge w:val="continue"/>
            <w:tcBorders>
              <w:top w:val="single" w:color="000000" w:sz="8" w:space="0"/>
              <w:left w:val="single" w:color="000000" w:sz="8" w:space="0"/>
              <w:bottom w:val="single" w:color="000000" w:sz="4" w:space="0"/>
              <w:right w:val="single" w:color="000000" w:sz="8" w:space="0"/>
            </w:tcBorders>
            <w:noWrap/>
            <w:vAlign w:val="center"/>
          </w:tcPr>
          <w:p w14:paraId="609E01B2">
            <w:pPr>
              <w:jc w:val="center"/>
              <w:rPr>
                <w:rFonts w:hint="eastAsia" w:ascii="宋体" w:hAnsi="宋体" w:eastAsia="宋体" w:cs="宋体"/>
                <w:i w:val="0"/>
                <w:color w:val="000000"/>
                <w:sz w:val="22"/>
                <w:szCs w:val="22"/>
                <w:u w:val="none"/>
              </w:rPr>
            </w:pPr>
          </w:p>
        </w:tc>
        <w:tc>
          <w:tcPr>
            <w:tcW w:w="2495" w:type="dxa"/>
            <w:vMerge w:val="continue"/>
            <w:tcBorders>
              <w:top w:val="single" w:color="000000" w:sz="8" w:space="0"/>
              <w:left w:val="single" w:color="000000" w:sz="8" w:space="0"/>
              <w:bottom w:val="single" w:color="000000" w:sz="4" w:space="0"/>
              <w:right w:val="single" w:color="000000" w:sz="8" w:space="0"/>
            </w:tcBorders>
            <w:noWrap/>
            <w:vAlign w:val="center"/>
          </w:tcPr>
          <w:p w14:paraId="6F20E5F0">
            <w:pPr>
              <w:jc w:val="center"/>
              <w:rPr>
                <w:rFonts w:hint="eastAsia" w:ascii="宋体" w:hAnsi="宋体" w:eastAsia="宋体" w:cs="宋体"/>
                <w:i w:val="0"/>
                <w:color w:val="000000"/>
                <w:sz w:val="22"/>
                <w:szCs w:val="22"/>
                <w:u w:val="none"/>
              </w:rPr>
            </w:pPr>
          </w:p>
        </w:tc>
        <w:tc>
          <w:tcPr>
            <w:tcW w:w="1528" w:type="dxa"/>
            <w:vMerge w:val="continue"/>
            <w:tcBorders>
              <w:top w:val="single" w:color="000000" w:sz="8" w:space="0"/>
              <w:left w:val="single" w:color="000000" w:sz="8" w:space="0"/>
              <w:bottom w:val="single" w:color="000000" w:sz="4" w:space="0"/>
              <w:right w:val="single" w:color="000000" w:sz="8" w:space="0"/>
            </w:tcBorders>
            <w:noWrap/>
            <w:vAlign w:val="center"/>
          </w:tcPr>
          <w:p w14:paraId="061E4272">
            <w:pPr>
              <w:jc w:val="center"/>
              <w:rPr>
                <w:rFonts w:hint="eastAsia" w:ascii="宋体" w:hAnsi="宋体" w:eastAsia="宋体" w:cs="宋体"/>
                <w:i w:val="0"/>
                <w:color w:val="000000"/>
                <w:sz w:val="22"/>
                <w:szCs w:val="22"/>
                <w:u w:val="none"/>
              </w:rPr>
            </w:pPr>
          </w:p>
        </w:tc>
        <w:tc>
          <w:tcPr>
            <w:tcW w:w="4227" w:type="dxa"/>
            <w:gridSpan w:val="2"/>
            <w:tcBorders>
              <w:top w:val="nil"/>
              <w:left w:val="nil"/>
              <w:bottom w:val="nil"/>
              <w:right w:val="single" w:color="000000" w:sz="4" w:space="0"/>
            </w:tcBorders>
            <w:noWrap/>
            <w:vAlign w:val="center"/>
          </w:tcPr>
          <w:p w14:paraId="0C38B320">
            <w:pPr>
              <w:keepNext w:val="0"/>
              <w:keepLines w:val="0"/>
              <w:widowControl/>
              <w:suppressLineNumbers w:val="0"/>
              <w:jc w:val="center"/>
              <w:textAlignment w:val="center"/>
              <w:rPr>
                <w:rFonts w:hint="eastAsia" w:ascii="宋体" w:hAnsi="宋体" w:eastAsia="宋体" w:cs="宋体"/>
                <w:i w:val="0"/>
                <w:color w:val="000000"/>
                <w:sz w:val="22"/>
                <w:szCs w:val="22"/>
                <w:u w:val="single"/>
              </w:rPr>
            </w:pPr>
            <w:r>
              <w:rPr>
                <w:rStyle w:val="15"/>
                <w:lang w:val="en-US" w:eastAsia="zh-CN" w:bidi="ar"/>
              </w:rPr>
              <w:t xml:space="preserve">     </w:t>
            </w:r>
            <w:r>
              <w:rPr>
                <w:rStyle w:val="16"/>
                <w:lang w:val="en-US" w:eastAsia="zh-CN" w:bidi="ar"/>
              </w:rPr>
              <w:t xml:space="preserve">年，育苗数量        万株         </w:t>
            </w:r>
          </w:p>
        </w:tc>
      </w:tr>
      <w:tr w14:paraId="4CEDE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36" w:type="dxa"/>
            <w:vMerge w:val="restart"/>
            <w:tcBorders>
              <w:top w:val="nil"/>
              <w:left w:val="single" w:color="000000" w:sz="8" w:space="0"/>
              <w:right w:val="nil"/>
            </w:tcBorders>
            <w:noWrap w:val="0"/>
            <w:vAlign w:val="center"/>
          </w:tcPr>
          <w:p w14:paraId="2BC3EFC6">
            <w:pPr>
              <w:keepNext w:val="0"/>
              <w:keepLines w:val="0"/>
              <w:widowControl/>
              <w:suppressLineNumbers w:val="0"/>
              <w:jc w:val="center"/>
              <w:textAlignment w:val="center"/>
              <w:rPr>
                <w:rFonts w:ascii="方正书宋_GBK" w:hAnsi="方正书宋_GBK" w:eastAsia="方正书宋_GBK" w:cs="方正书宋_GBK"/>
                <w:i w:val="0"/>
                <w:color w:val="000000"/>
                <w:sz w:val="21"/>
                <w:szCs w:val="21"/>
                <w:u w:val="none"/>
              </w:rPr>
            </w:pPr>
            <w:r>
              <w:rPr>
                <w:rFonts w:hint="eastAsia" w:ascii="宋体" w:hAnsi="宋体" w:eastAsia="宋体" w:cs="宋体"/>
                <w:i w:val="0"/>
                <w:color w:val="000000"/>
                <w:kern w:val="0"/>
                <w:sz w:val="22"/>
                <w:szCs w:val="22"/>
                <w:u w:val="none"/>
                <w:lang w:val="en-US" w:eastAsia="zh-CN" w:bidi="ar"/>
              </w:rPr>
              <w:t>生产管理制度</w:t>
            </w:r>
          </w:p>
        </w:tc>
        <w:tc>
          <w:tcPr>
            <w:tcW w:w="2495" w:type="dxa"/>
            <w:tcBorders>
              <w:top w:val="single" w:color="000000" w:sz="8" w:space="0"/>
              <w:left w:val="single" w:color="000000" w:sz="8" w:space="0"/>
              <w:bottom w:val="single" w:color="000000" w:sz="8" w:space="0"/>
              <w:right w:val="single" w:color="000000" w:sz="8" w:space="0"/>
            </w:tcBorders>
            <w:noWrap w:val="0"/>
            <w:vAlign w:val="center"/>
          </w:tcPr>
          <w:p w14:paraId="384833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 xml:space="preserve">生产档案：有□  无□ </w:t>
            </w:r>
          </w:p>
        </w:tc>
        <w:tc>
          <w:tcPr>
            <w:tcW w:w="5755" w:type="dxa"/>
            <w:gridSpan w:val="3"/>
            <w:tcBorders>
              <w:top w:val="single" w:color="000000" w:sz="8" w:space="0"/>
              <w:left w:val="single" w:color="000000" w:sz="8" w:space="0"/>
              <w:bottom w:val="single" w:color="000000" w:sz="8" w:space="0"/>
              <w:right w:val="single" w:color="000000" w:sz="4" w:space="0"/>
            </w:tcBorders>
            <w:noWrap w:val="0"/>
            <w:vAlign w:val="center"/>
          </w:tcPr>
          <w:p w14:paraId="4BFDE2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经营档案：有</w:t>
            </w:r>
            <w:r>
              <w:rPr>
                <w:rStyle w:val="13"/>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无□</w:t>
            </w:r>
          </w:p>
        </w:tc>
      </w:tr>
      <w:tr w14:paraId="6AF6D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36" w:type="dxa"/>
            <w:vMerge w:val="continue"/>
            <w:tcBorders>
              <w:left w:val="single" w:color="000000" w:sz="8" w:space="0"/>
              <w:bottom w:val="single" w:color="000000" w:sz="8" w:space="0"/>
              <w:right w:val="nil"/>
            </w:tcBorders>
            <w:noWrap w:val="0"/>
            <w:vAlign w:val="center"/>
          </w:tcPr>
          <w:p w14:paraId="2B4454CA">
            <w:pPr>
              <w:jc w:val="center"/>
              <w:rPr>
                <w:rFonts w:hint="eastAsia" w:ascii="方正书宋_GBK" w:hAnsi="方正书宋_GBK" w:eastAsia="方正书宋_GBK" w:cs="方正书宋_GBK"/>
                <w:i w:val="0"/>
                <w:color w:val="000000"/>
                <w:sz w:val="21"/>
                <w:szCs w:val="21"/>
                <w:u w:val="none"/>
              </w:rPr>
            </w:pPr>
          </w:p>
        </w:tc>
        <w:tc>
          <w:tcPr>
            <w:tcW w:w="2495" w:type="dxa"/>
            <w:tcBorders>
              <w:top w:val="single" w:color="000000" w:sz="8" w:space="0"/>
              <w:left w:val="single" w:color="000000" w:sz="8" w:space="0"/>
              <w:bottom w:val="single" w:color="000000" w:sz="8" w:space="0"/>
              <w:right w:val="single" w:color="000000" w:sz="8" w:space="0"/>
            </w:tcBorders>
            <w:noWrap w:val="0"/>
            <w:vAlign w:val="center"/>
          </w:tcPr>
          <w:p w14:paraId="7EAF6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3"/>
                <w:lang w:val="en-US" w:eastAsia="zh-CN" w:bidi="ar"/>
              </w:rPr>
              <w:t xml:space="preserve">苗木标签：有□  无□ </w:t>
            </w:r>
          </w:p>
        </w:tc>
        <w:tc>
          <w:tcPr>
            <w:tcW w:w="5755" w:type="dxa"/>
            <w:gridSpan w:val="3"/>
            <w:tcBorders>
              <w:top w:val="single" w:color="000000" w:sz="8" w:space="0"/>
              <w:left w:val="single" w:color="000000" w:sz="8" w:space="0"/>
              <w:bottom w:val="single" w:color="000000" w:sz="8" w:space="0"/>
              <w:right w:val="single" w:color="000000" w:sz="4" w:space="0"/>
            </w:tcBorders>
            <w:noWrap w:val="0"/>
            <w:vAlign w:val="center"/>
          </w:tcPr>
          <w:p w14:paraId="65701A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质量检验：有□  无</w:t>
            </w:r>
            <w:r>
              <w:rPr>
                <w:rStyle w:val="13"/>
                <w:lang w:val="en-US" w:eastAsia="zh-CN" w:bidi="ar"/>
              </w:rPr>
              <w:t>□</w:t>
            </w:r>
          </w:p>
        </w:tc>
      </w:tr>
    </w:tbl>
    <w:p w14:paraId="1C369BB8">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吉林省林业保障性苗圃申报表</w:t>
      </w:r>
    </w:p>
    <w:tbl>
      <w:tblPr>
        <w:tblStyle w:val="7"/>
        <w:tblpPr w:leftFromText="180" w:rightFromText="180" w:vertAnchor="text" w:horzAnchor="page" w:tblpX="892" w:tblpY="182"/>
        <w:tblOverlap w:val="never"/>
        <w:tblW w:w="10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4"/>
      </w:tblGrid>
      <w:tr w14:paraId="4C64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8" w:hRule="atLeast"/>
        </w:trPr>
        <w:tc>
          <w:tcPr>
            <w:tcW w:w="10254" w:type="dxa"/>
            <w:noWrap w:val="0"/>
            <w:vAlign w:val="top"/>
          </w:tcPr>
          <w:p w14:paraId="146B4B97">
            <w:pPr>
              <w:widowControl w:val="0"/>
              <w:rPr>
                <w:rFonts w:hint="eastAsia" w:eastAsia="宋体"/>
                <w:vertAlign w:val="baseline"/>
                <w:lang w:eastAsia="zh-CN"/>
              </w:rPr>
            </w:pPr>
            <w:r>
              <w:rPr>
                <w:rFonts w:hint="eastAsia"/>
                <w:vertAlign w:val="baseline"/>
                <w:lang w:eastAsia="zh-CN"/>
              </w:rPr>
              <w:t>简介（不超过</w:t>
            </w:r>
            <w:r>
              <w:rPr>
                <w:rFonts w:hint="eastAsia"/>
                <w:vertAlign w:val="baseline"/>
                <w:lang w:val="en-US" w:eastAsia="zh-CN"/>
              </w:rPr>
              <w:t>500字，包括基本情况、设施设备情况、投资情况、苗木培育情况及订单育苗机制等内容</w:t>
            </w:r>
            <w:r>
              <w:rPr>
                <w:rFonts w:hint="eastAsia"/>
                <w:vertAlign w:val="baseline"/>
                <w:lang w:eastAsia="zh-CN"/>
              </w:rPr>
              <w:t>）</w:t>
            </w:r>
          </w:p>
        </w:tc>
      </w:tr>
      <w:tr w14:paraId="659C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0254" w:type="dxa"/>
            <w:noWrap w:val="0"/>
            <w:vAlign w:val="top"/>
          </w:tcPr>
          <w:p w14:paraId="2F8D6581">
            <w:pPr>
              <w:widowControl w:val="0"/>
              <w:rPr>
                <w:rFonts w:hint="eastAsia"/>
                <w:vertAlign w:val="baseline"/>
                <w:lang w:eastAsia="zh-CN"/>
              </w:rPr>
            </w:pPr>
            <w:r>
              <w:rPr>
                <w:rFonts w:hint="eastAsia"/>
                <w:vertAlign w:val="baseline"/>
                <w:lang w:eastAsia="zh-CN"/>
              </w:rPr>
              <w:t>申报材料真实性承诺：</w:t>
            </w:r>
          </w:p>
          <w:p w14:paraId="35843739">
            <w:pPr>
              <w:widowControl w:val="0"/>
              <w:rPr>
                <w:rFonts w:hint="eastAsia"/>
                <w:vertAlign w:val="baseline"/>
                <w:lang w:eastAsia="zh-CN"/>
              </w:rPr>
            </w:pPr>
            <w:r>
              <w:rPr>
                <w:rFonts w:hint="eastAsia"/>
                <w:vertAlign w:val="baseline"/>
                <w:lang w:eastAsia="zh-CN"/>
              </w:rPr>
              <w:t>我单位已知悉申报要求，如实填写了本表信息，随本表提供的所有证明材料</w:t>
            </w:r>
            <w:r>
              <w:rPr>
                <w:rFonts w:hint="eastAsia"/>
                <w:vertAlign w:val="baseline"/>
                <w:lang w:val="en-US" w:eastAsia="zh-CN"/>
              </w:rPr>
              <w:t>真实有效</w:t>
            </w:r>
            <w:r>
              <w:rPr>
                <w:rFonts w:hint="eastAsia"/>
                <w:vertAlign w:val="baseline"/>
                <w:lang w:eastAsia="zh-CN"/>
              </w:rPr>
              <w:t>，无伪造、</w:t>
            </w:r>
            <w:r>
              <w:rPr>
                <w:rFonts w:hint="eastAsia"/>
                <w:vertAlign w:val="baseline"/>
                <w:lang w:val="en-US" w:eastAsia="zh-CN"/>
              </w:rPr>
              <w:t>虚假成分</w:t>
            </w:r>
            <w:r>
              <w:rPr>
                <w:rFonts w:hint="eastAsia"/>
                <w:vertAlign w:val="baseline"/>
                <w:lang w:eastAsia="zh-CN"/>
              </w:rPr>
              <w:t>，并对材料的真实性自行负责。</w:t>
            </w:r>
          </w:p>
          <w:p w14:paraId="01C084AE">
            <w:pPr>
              <w:widowControl w:val="0"/>
              <w:rPr>
                <w:rFonts w:hint="eastAsia"/>
                <w:vertAlign w:val="baseline"/>
                <w:lang w:eastAsia="zh-CN"/>
              </w:rPr>
            </w:pPr>
          </w:p>
          <w:p w14:paraId="12CDEE6E">
            <w:pPr>
              <w:widowControl w:val="0"/>
              <w:jc w:val="center"/>
              <w:rPr>
                <w:rFonts w:hint="eastAsia"/>
                <w:vertAlign w:val="baseline"/>
                <w:lang w:val="en-US" w:eastAsia="zh-CN"/>
              </w:rPr>
            </w:pPr>
          </w:p>
          <w:p w14:paraId="38B4B167">
            <w:pPr>
              <w:widowControl w:val="0"/>
              <w:jc w:val="center"/>
              <w:rPr>
                <w:rFonts w:hint="eastAsia"/>
                <w:vertAlign w:val="baseline"/>
                <w:lang w:val="en-US" w:eastAsia="zh-CN"/>
              </w:rPr>
            </w:pPr>
          </w:p>
          <w:p w14:paraId="266AB68C">
            <w:pPr>
              <w:widowControl w:val="0"/>
              <w:jc w:val="center"/>
              <w:rPr>
                <w:rFonts w:hint="eastAsia"/>
                <w:vertAlign w:val="baseline"/>
                <w:lang w:val="en-US" w:eastAsia="zh-CN"/>
              </w:rPr>
            </w:pPr>
            <w:r>
              <w:rPr>
                <w:rFonts w:hint="eastAsia"/>
                <w:vertAlign w:val="baseline"/>
                <w:lang w:val="en-US" w:eastAsia="zh-CN"/>
              </w:rPr>
              <w:t xml:space="preserve">                  </w:t>
            </w:r>
          </w:p>
          <w:p w14:paraId="6753030A">
            <w:pPr>
              <w:widowControl w:val="0"/>
              <w:jc w:val="center"/>
              <w:rPr>
                <w:rFonts w:hint="eastAsia"/>
                <w:vertAlign w:val="baseline"/>
                <w:lang w:val="en-US" w:eastAsia="zh-CN"/>
              </w:rPr>
            </w:pPr>
            <w:r>
              <w:rPr>
                <w:rFonts w:hint="eastAsia"/>
                <w:vertAlign w:val="baseline"/>
                <w:lang w:val="en-US" w:eastAsia="zh-CN"/>
              </w:rPr>
              <w:t xml:space="preserve">                             （盖章）</w:t>
            </w:r>
          </w:p>
          <w:p w14:paraId="6BD43F73">
            <w:pPr>
              <w:widowControl w:val="0"/>
              <w:jc w:val="center"/>
              <w:rPr>
                <w:rFonts w:hint="eastAsia"/>
                <w:vertAlign w:val="baseline"/>
                <w:lang w:val="en-US" w:eastAsia="zh-CN"/>
              </w:rPr>
            </w:pPr>
          </w:p>
          <w:p w14:paraId="56787CE9">
            <w:pPr>
              <w:widowControl w:val="0"/>
              <w:jc w:val="center"/>
              <w:rPr>
                <w:rFonts w:hint="default"/>
                <w:vertAlign w:val="baseline"/>
                <w:lang w:val="en-US" w:eastAsia="zh-CN"/>
              </w:rPr>
            </w:pPr>
            <w:r>
              <w:rPr>
                <w:rFonts w:hint="eastAsia"/>
                <w:vertAlign w:val="baseline"/>
                <w:lang w:val="en-US" w:eastAsia="zh-CN"/>
              </w:rPr>
              <w:t xml:space="preserve">                               年    月    日</w:t>
            </w:r>
          </w:p>
        </w:tc>
      </w:tr>
      <w:tr w14:paraId="37A6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10254" w:type="dxa"/>
            <w:noWrap w:val="0"/>
            <w:vAlign w:val="top"/>
          </w:tcPr>
          <w:p w14:paraId="09FB3494">
            <w:pPr>
              <w:widowControl w:val="0"/>
              <w:rPr>
                <w:rFonts w:hint="eastAsia"/>
                <w:lang w:val="en-US" w:eastAsia="zh-CN"/>
              </w:rPr>
            </w:pPr>
            <w:r>
              <w:rPr>
                <w:rFonts w:hint="eastAsia"/>
                <w:vertAlign w:val="baseline"/>
                <w:lang w:eastAsia="zh-CN"/>
              </w:rPr>
              <w:t>县级林业主管部门审核意见：</w:t>
            </w:r>
          </w:p>
          <w:p w14:paraId="31FB155B">
            <w:pPr>
              <w:widowControl w:val="0"/>
              <w:jc w:val="center"/>
              <w:rPr>
                <w:rFonts w:hint="eastAsia"/>
                <w:vertAlign w:val="baseline"/>
                <w:lang w:val="en-US" w:eastAsia="zh-CN"/>
              </w:rPr>
            </w:pPr>
            <w:r>
              <w:rPr>
                <w:rFonts w:hint="eastAsia"/>
                <w:vertAlign w:val="baseline"/>
                <w:lang w:val="en-US" w:eastAsia="zh-CN"/>
              </w:rPr>
              <w:t xml:space="preserve">          </w:t>
            </w:r>
          </w:p>
          <w:p w14:paraId="7EC1A455">
            <w:pPr>
              <w:widowControl w:val="0"/>
              <w:jc w:val="center"/>
              <w:rPr>
                <w:rFonts w:hint="eastAsia"/>
                <w:vertAlign w:val="baseline"/>
                <w:lang w:val="en-US" w:eastAsia="zh-CN"/>
              </w:rPr>
            </w:pPr>
          </w:p>
          <w:p w14:paraId="68D8098A">
            <w:pPr>
              <w:widowControl w:val="0"/>
              <w:jc w:val="center"/>
              <w:rPr>
                <w:rFonts w:hint="eastAsia"/>
                <w:vertAlign w:val="baseline"/>
                <w:lang w:val="en-US" w:eastAsia="zh-CN"/>
              </w:rPr>
            </w:pPr>
          </w:p>
          <w:p w14:paraId="4941CAA4">
            <w:pPr>
              <w:widowControl w:val="0"/>
              <w:jc w:val="center"/>
              <w:rPr>
                <w:rFonts w:hint="eastAsia"/>
                <w:vertAlign w:val="baseline"/>
                <w:lang w:val="en-US" w:eastAsia="zh-CN"/>
              </w:rPr>
            </w:pPr>
          </w:p>
          <w:p w14:paraId="35EC656E">
            <w:pPr>
              <w:widowControl w:val="0"/>
              <w:jc w:val="center"/>
              <w:rPr>
                <w:rFonts w:hint="eastAsia"/>
                <w:vertAlign w:val="baseline"/>
                <w:lang w:val="en-US" w:eastAsia="zh-CN"/>
              </w:rPr>
            </w:pPr>
          </w:p>
          <w:p w14:paraId="53801EE2">
            <w:pPr>
              <w:widowControl w:val="0"/>
              <w:jc w:val="center"/>
              <w:rPr>
                <w:rFonts w:hint="eastAsia"/>
                <w:vertAlign w:val="baseline"/>
                <w:lang w:val="en-US" w:eastAsia="zh-CN"/>
              </w:rPr>
            </w:pPr>
            <w:r>
              <w:rPr>
                <w:rFonts w:hint="eastAsia"/>
                <w:vertAlign w:val="baseline"/>
                <w:lang w:val="en-US" w:eastAsia="zh-CN"/>
              </w:rPr>
              <w:t xml:space="preserve">                               （盖章）</w:t>
            </w:r>
          </w:p>
          <w:p w14:paraId="4299E2F7">
            <w:pPr>
              <w:widowControl w:val="0"/>
              <w:jc w:val="center"/>
              <w:rPr>
                <w:rFonts w:hint="eastAsia"/>
                <w:vertAlign w:val="baseline"/>
                <w:lang w:val="en-US" w:eastAsia="zh-CN"/>
              </w:rPr>
            </w:pPr>
          </w:p>
          <w:p w14:paraId="2FCDDE12">
            <w:pPr>
              <w:widowControl w:val="0"/>
              <w:tabs>
                <w:tab w:val="left" w:pos="5817"/>
              </w:tabs>
              <w:bidi w:val="0"/>
              <w:jc w:val="left"/>
              <w:rPr>
                <w:rFonts w:hint="eastAsia"/>
                <w:lang w:val="en-US" w:eastAsia="zh-CN"/>
              </w:rPr>
            </w:pPr>
            <w:r>
              <w:rPr>
                <w:rFonts w:hint="eastAsia"/>
                <w:vertAlign w:val="baseline"/>
                <w:lang w:val="en-US" w:eastAsia="zh-CN"/>
              </w:rPr>
              <w:t xml:space="preserve">                                                                                          年    月    日</w:t>
            </w:r>
          </w:p>
        </w:tc>
      </w:tr>
      <w:tr w14:paraId="3D38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7" w:hRule="atLeast"/>
        </w:trPr>
        <w:tc>
          <w:tcPr>
            <w:tcW w:w="10254" w:type="dxa"/>
            <w:noWrap w:val="0"/>
            <w:vAlign w:val="top"/>
          </w:tcPr>
          <w:p w14:paraId="20471550">
            <w:pPr>
              <w:widowControl w:val="0"/>
              <w:rPr>
                <w:rFonts w:hint="eastAsia"/>
                <w:vertAlign w:val="baseline"/>
                <w:lang w:eastAsia="zh-CN"/>
              </w:rPr>
            </w:pPr>
            <w:r>
              <w:rPr>
                <w:rFonts w:hint="eastAsia"/>
                <w:vertAlign w:val="baseline"/>
                <w:lang w:eastAsia="zh-CN"/>
              </w:rPr>
              <w:t>市级林业主管部门审核意见：</w:t>
            </w:r>
          </w:p>
          <w:p w14:paraId="351ADBE0">
            <w:pPr>
              <w:widowControl w:val="0"/>
              <w:bidi w:val="0"/>
              <w:rPr>
                <w:rFonts w:hint="eastAsia"/>
                <w:lang w:val="en-US" w:eastAsia="zh-CN"/>
              </w:rPr>
            </w:pPr>
          </w:p>
          <w:p w14:paraId="378586B9">
            <w:pPr>
              <w:widowControl w:val="0"/>
              <w:jc w:val="center"/>
              <w:rPr>
                <w:rFonts w:hint="eastAsia"/>
                <w:vertAlign w:val="baseline"/>
                <w:lang w:val="en-US" w:eastAsia="zh-CN"/>
              </w:rPr>
            </w:pPr>
            <w:r>
              <w:rPr>
                <w:rFonts w:hint="eastAsia"/>
                <w:lang w:val="en-US" w:eastAsia="zh-CN"/>
              </w:rPr>
              <w:tab/>
            </w:r>
            <w:r>
              <w:rPr>
                <w:rFonts w:hint="eastAsia"/>
                <w:vertAlign w:val="baseline"/>
                <w:lang w:val="en-US" w:eastAsia="zh-CN"/>
              </w:rPr>
              <w:t xml:space="preserve"> </w:t>
            </w:r>
          </w:p>
          <w:p w14:paraId="7F8C238B">
            <w:pPr>
              <w:widowControl w:val="0"/>
              <w:jc w:val="center"/>
              <w:rPr>
                <w:rFonts w:hint="eastAsia"/>
                <w:vertAlign w:val="baseline"/>
                <w:lang w:val="en-US" w:eastAsia="zh-CN"/>
              </w:rPr>
            </w:pPr>
          </w:p>
          <w:p w14:paraId="1C16D2FC">
            <w:pPr>
              <w:widowControl w:val="0"/>
              <w:jc w:val="center"/>
              <w:rPr>
                <w:rFonts w:hint="eastAsia"/>
                <w:vertAlign w:val="baseline"/>
                <w:lang w:val="en-US" w:eastAsia="zh-CN"/>
              </w:rPr>
            </w:pPr>
            <w:r>
              <w:rPr>
                <w:rFonts w:hint="eastAsia"/>
                <w:vertAlign w:val="baseline"/>
                <w:lang w:val="en-US" w:eastAsia="zh-CN"/>
              </w:rPr>
              <w:t xml:space="preserve">  </w:t>
            </w:r>
          </w:p>
          <w:p w14:paraId="1D1F19EB">
            <w:pPr>
              <w:widowControl w:val="0"/>
              <w:jc w:val="center"/>
              <w:rPr>
                <w:rFonts w:hint="eastAsia"/>
                <w:vertAlign w:val="baseline"/>
                <w:lang w:val="en-US" w:eastAsia="zh-CN"/>
              </w:rPr>
            </w:pPr>
          </w:p>
          <w:p w14:paraId="6B7DDE2E">
            <w:pPr>
              <w:widowControl w:val="0"/>
              <w:jc w:val="center"/>
              <w:rPr>
                <w:rFonts w:hint="eastAsia"/>
                <w:vertAlign w:val="baseline"/>
                <w:lang w:val="en-US" w:eastAsia="zh-CN"/>
              </w:rPr>
            </w:pPr>
            <w:r>
              <w:rPr>
                <w:rFonts w:hint="eastAsia"/>
                <w:vertAlign w:val="baseline"/>
                <w:lang w:val="en-US" w:eastAsia="zh-CN"/>
              </w:rPr>
              <w:t xml:space="preserve">                               （盖章）</w:t>
            </w:r>
          </w:p>
          <w:p w14:paraId="7D7D16A4">
            <w:pPr>
              <w:widowControl w:val="0"/>
              <w:jc w:val="center"/>
              <w:rPr>
                <w:rFonts w:hint="eastAsia"/>
                <w:vertAlign w:val="baseline"/>
                <w:lang w:val="en-US" w:eastAsia="zh-CN"/>
              </w:rPr>
            </w:pPr>
          </w:p>
          <w:p w14:paraId="1693B4D6">
            <w:pPr>
              <w:widowControl w:val="0"/>
              <w:tabs>
                <w:tab w:val="left" w:pos="6567"/>
              </w:tabs>
              <w:bidi w:val="0"/>
              <w:jc w:val="left"/>
              <w:rPr>
                <w:rFonts w:hint="eastAsia"/>
                <w:lang w:val="en-US" w:eastAsia="zh-CN"/>
              </w:rPr>
            </w:pPr>
            <w:r>
              <w:rPr>
                <w:rFonts w:hint="eastAsia"/>
                <w:vertAlign w:val="baseline"/>
                <w:lang w:val="en-US" w:eastAsia="zh-CN"/>
              </w:rPr>
              <w:t xml:space="preserve">                                                                                          年    月    日</w:t>
            </w:r>
          </w:p>
        </w:tc>
      </w:tr>
    </w:tbl>
    <w:p w14:paraId="7F785117">
      <w:pPr>
        <w:rPr>
          <w:rFonts w:ascii="Arial"/>
          <w:sz w:val="21"/>
        </w:rPr>
      </w:pPr>
    </w:p>
    <w:sectPr>
      <w:footerReference r:id="rId5" w:type="default"/>
      <w:pgSz w:w="11906" w:h="16838"/>
      <w:pgMar w:top="1984"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191BF">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CB55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DCB55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B4832"/>
    <w:multiLevelType w:val="singleLevel"/>
    <w:tmpl w:val="A46B4832"/>
    <w:lvl w:ilvl="0" w:tentative="0">
      <w:start w:val="2"/>
      <w:numFmt w:val="chineseCounting"/>
      <w:suff w:val="space"/>
      <w:lvlText w:val="第%1章"/>
      <w:lvlJc w:val="left"/>
      <w:rPr>
        <w:rFonts w:hint="eastAsia"/>
      </w:rPr>
    </w:lvl>
  </w:abstractNum>
  <w:abstractNum w:abstractNumId="1">
    <w:nsid w:val="5A04DA03"/>
    <w:multiLevelType w:val="singleLevel"/>
    <w:tmpl w:val="5A04DA0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rawingGridHorizontalSpacing w:val="210"/>
  <w:drawingGridVerticalSpacing w:val="298"/>
  <w:displayHorizontalDrawingGridEvery w:val="1"/>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mRhOWM3MDIwZWVhNzk0OTM3ZTY2MDgxYTFhYzg3YzEifQ=="/>
  </w:docVars>
  <w:rsids>
    <w:rsidRoot w:val="00000000"/>
    <w:rsid w:val="04E2157A"/>
    <w:rsid w:val="061000E2"/>
    <w:rsid w:val="07A007CD"/>
    <w:rsid w:val="17F90355"/>
    <w:rsid w:val="19C402E4"/>
    <w:rsid w:val="1D33172A"/>
    <w:rsid w:val="1E0112F9"/>
    <w:rsid w:val="20765541"/>
    <w:rsid w:val="26395046"/>
    <w:rsid w:val="2D9E2E26"/>
    <w:rsid w:val="3025015D"/>
    <w:rsid w:val="30EC182E"/>
    <w:rsid w:val="343255EE"/>
    <w:rsid w:val="3A981D88"/>
    <w:rsid w:val="3FD26840"/>
    <w:rsid w:val="409B6C89"/>
    <w:rsid w:val="446A46AB"/>
    <w:rsid w:val="455D7CE5"/>
    <w:rsid w:val="4AA15B5C"/>
    <w:rsid w:val="4AF62C56"/>
    <w:rsid w:val="4C87625C"/>
    <w:rsid w:val="4D013EC6"/>
    <w:rsid w:val="53C41B44"/>
    <w:rsid w:val="55CD51B7"/>
    <w:rsid w:val="58E17D94"/>
    <w:rsid w:val="5B9E70C8"/>
    <w:rsid w:val="5D474D71"/>
    <w:rsid w:val="5EF93C27"/>
    <w:rsid w:val="60374611"/>
    <w:rsid w:val="64177A6E"/>
    <w:rsid w:val="686D3BAC"/>
    <w:rsid w:val="6A0C0DF2"/>
    <w:rsid w:val="6A6F3018"/>
    <w:rsid w:val="6AB127EA"/>
    <w:rsid w:val="6ADB2195"/>
    <w:rsid w:val="6FE45F11"/>
    <w:rsid w:val="73B2330F"/>
    <w:rsid w:val="748E475B"/>
    <w:rsid w:val="79793063"/>
    <w:rsid w:val="7A23461E"/>
    <w:rsid w:val="7D324E19"/>
    <w:rsid w:val="7D3A6186"/>
    <w:rsid w:val="7EB07A4B"/>
    <w:rsid w:val="7EFE0A09"/>
    <w:rsid w:val="B7FFEE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2"/>
      <w:szCs w:val="22"/>
      <w:lang w:val="en-US" w:eastAsia="en-US" w:bidi="ar-SA"/>
    </w:rPr>
  </w:style>
  <w:style w:type="character" w:customStyle="1" w:styleId="12">
    <w:name w:val="font31"/>
    <w:basedOn w:val="8"/>
    <w:qFormat/>
    <w:uiPriority w:val="0"/>
    <w:rPr>
      <w:rFonts w:hint="eastAsia" w:ascii="宋体" w:hAnsi="宋体" w:eastAsia="宋体" w:cs="宋体"/>
      <w:color w:val="000000"/>
      <w:sz w:val="21"/>
      <w:szCs w:val="21"/>
      <w:u w:val="none"/>
    </w:rPr>
  </w:style>
  <w:style w:type="character" w:customStyle="1" w:styleId="13">
    <w:name w:val="font21"/>
    <w:basedOn w:val="8"/>
    <w:uiPriority w:val="0"/>
    <w:rPr>
      <w:rFonts w:hint="eastAsia" w:ascii="宋体" w:hAnsi="宋体" w:eastAsia="宋体" w:cs="宋体"/>
      <w:color w:val="000000"/>
      <w:sz w:val="22"/>
      <w:szCs w:val="22"/>
      <w:u w:val="none"/>
    </w:rPr>
  </w:style>
  <w:style w:type="character" w:customStyle="1" w:styleId="14">
    <w:name w:val="font01"/>
    <w:basedOn w:val="8"/>
    <w:uiPriority w:val="0"/>
    <w:rPr>
      <w:rFonts w:hint="eastAsia" w:ascii="宋体" w:hAnsi="宋体" w:eastAsia="宋体" w:cs="宋体"/>
      <w:color w:val="000000"/>
      <w:sz w:val="21"/>
      <w:szCs w:val="21"/>
      <w:u w:val="single"/>
    </w:rPr>
  </w:style>
  <w:style w:type="character" w:customStyle="1" w:styleId="15">
    <w:name w:val="font41"/>
    <w:basedOn w:val="8"/>
    <w:qFormat/>
    <w:uiPriority w:val="0"/>
    <w:rPr>
      <w:rFonts w:hint="eastAsia" w:ascii="宋体" w:hAnsi="宋体" w:eastAsia="宋体" w:cs="宋体"/>
      <w:color w:val="000000"/>
      <w:sz w:val="22"/>
      <w:szCs w:val="22"/>
      <w:u w:val="single"/>
    </w:rPr>
  </w:style>
  <w:style w:type="character" w:customStyle="1" w:styleId="16">
    <w:name w:val="font1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3830</Words>
  <Characters>3863</Characters>
  <TotalTime>23</TotalTime>
  <ScaleCrop>false</ScaleCrop>
  <LinksUpToDate>false</LinksUpToDate>
  <CharactersWithSpaces>4435</CharactersWithSpaces>
  <Application>WPS Office_12.1.0.17150_F1E327BC-269C-435d-A152-05C5408002CA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2024-08-05T22:50:00Z</dcterms:created>
  <dc:creator>Kingsoft-PDF</dc:creator>
  <cp:lastModifiedBy>Liuyuan</cp:lastModifiedBy>
  <cp:lastPrinted>2024-08-13T02:49:00Z</cp:lastPrinted>
  <dcterms:modified xsi:type="dcterms:W3CDTF">2024-08-22T02:43:36Z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2024-08-05T14:50:39Z</vt:filetime>
  </property>
  <property fmtid="{D5CDD505-2E9C-101B-9397-08002B2CF9AE}" pid="4" name="UsrData">
    <vt:lpwstr>66b0763b9b1603001f3ecd6bwl</vt:lpwstr>
  </property>
  <property fmtid="{D5CDD505-2E9C-101B-9397-08002B2CF9AE}" pid="5" name="KSOProductBuildVer">
    <vt:lpwstr>2052-12.1.0.17150</vt:lpwstr>
  </property>
  <property fmtid="{D5CDD505-2E9C-101B-9397-08002B2CF9AE}" pid="6" name="ICV">
    <vt:lpwstr>13BB48F14F94410CAD227787CB6412AB_12</vt:lpwstr>
  </property>
</Properties>
</file>